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59" w:lineRule="auto"/>
        <w:ind w:left="0" w:right="104" w:firstLine="0"/>
        <w:jc w:val="center"/>
      </w:pPr>
      <w:r>
        <w:rPr>
          <w:b/>
          <w:i/>
        </w:rPr>
        <w:t xml:space="preserve">Código SNIES: 106628 </w:t>
      </w:r>
    </w:p>
    <w:p>
      <w:pPr>
        <w:spacing w:after="0" w:line="259" w:lineRule="auto"/>
        <w:ind w:left="377" w:right="0" w:firstLine="0"/>
        <w:jc w:val="left"/>
      </w:pPr>
      <w:r>
        <w:rPr>
          <w:b/>
          <w:i/>
        </w:rPr>
        <w:t xml:space="preserve">Calificado Resolución No. 29792 del 29 diciembre de 2017 - Ministerio de Educación Nacional </w:t>
      </w:r>
    </w:p>
    <w:p>
      <w:pPr>
        <w:spacing w:after="39" w:line="259" w:lineRule="auto"/>
        <w:ind w:left="0" w:right="2" w:firstLine="0"/>
        <w:jc w:val="center"/>
      </w:pPr>
      <w:r>
        <w:rPr>
          <w:b/>
        </w:rPr>
        <w:t xml:space="preserve"> </w:t>
      </w:r>
    </w:p>
    <w:p>
      <w:pPr>
        <w:spacing w:after="164" w:line="259" w:lineRule="auto"/>
        <w:ind w:right="57"/>
        <w:jc w:val="center"/>
      </w:pPr>
      <w:r>
        <w:rPr>
          <w:b/>
        </w:rPr>
        <w:t>Misión</w:t>
      </w:r>
      <w:r>
        <w:t xml:space="preserve">  </w:t>
      </w:r>
    </w:p>
    <w:p>
      <w:pPr>
        <w:spacing w:line="358" w:lineRule="auto"/>
        <w:ind w:left="-5" w:right="46"/>
      </w:pPr>
      <w:r>
        <w:t xml:space="preserve">El Proyecto curricular de Comunicación Social y Periodismo de la Universidad Distrital Francisco José de Caldas, en concordancia con la misión de la Universidad, orientada a "democratizar el acceso al conocimiento", se inscribe en la apertura de los estudios, la investigación, la formación académica y profesional de la comunicación y el periodismo en el ámbito de la ciudad-región. Con ello se busca, dado el actual contexto sociopolítico de la Nación y la urgencia de contribuir a un mejor vivir, el fortalecimiento de los procesos de democratización, cohesión, inclusión y reconstrucción del tejido social. </w:t>
      </w:r>
    </w:p>
    <w:p>
      <w:pPr>
        <w:spacing w:after="104" w:line="259" w:lineRule="auto"/>
        <w:ind w:left="0" w:right="2" w:firstLine="0"/>
        <w:jc w:val="center"/>
      </w:pPr>
      <w:r>
        <w:rPr>
          <w:b/>
        </w:rPr>
        <w:t xml:space="preserve"> </w:t>
      </w:r>
    </w:p>
    <w:p>
      <w:pPr>
        <w:spacing w:after="104" w:line="259" w:lineRule="auto"/>
        <w:ind w:right="56"/>
        <w:jc w:val="center"/>
      </w:pPr>
      <w:r>
        <w:rPr>
          <w:b/>
        </w:rPr>
        <w:t xml:space="preserve">Visión  </w:t>
      </w:r>
    </w:p>
    <w:p>
      <w:pPr>
        <w:spacing w:line="358" w:lineRule="auto"/>
        <w:ind w:left="-5" w:right="46"/>
      </w:pPr>
      <w:r>
        <w:t xml:space="preserve">El proyecto curricular de Comunicación Social y Periodismo se inscribe en el marco de la excelencia, exaltando la calidad, basada en un programa de alto contenido social y humanístico, con metas de equidad y competitividad, que posibiliten un alto rendimiento de los egresados, fundamentalmente en competencias humanas y ciudadanas. En esta perspectiva, todo el currículo, los saberes, las aptitudes y actitudes están orientadas a la formación profesional e investigativa para el desarrollo social y cultural, generando un sentido de pertenencia y apropiación de la ciudad, la región y de una Colombia verdaderamente democrática con oportunidades para todos. </w:t>
      </w:r>
    </w:p>
    <w:p>
      <w:pPr>
        <w:spacing w:after="104" w:line="259" w:lineRule="auto"/>
        <w:ind w:left="0" w:right="0" w:firstLine="0"/>
        <w:jc w:val="left"/>
      </w:pPr>
      <w:r>
        <w:rPr>
          <w:i/>
        </w:rPr>
        <w:t xml:space="preserve">                                                                                                </w:t>
      </w:r>
      <w:r>
        <w:t xml:space="preserve"> </w:t>
      </w:r>
    </w:p>
    <w:p>
      <w:pPr>
        <w:spacing w:after="104" w:line="259" w:lineRule="auto"/>
        <w:ind w:right="57"/>
        <w:jc w:val="center"/>
      </w:pPr>
      <w:r>
        <w:rPr>
          <w:b/>
        </w:rPr>
        <w:t xml:space="preserve">Perfil de Egreso </w:t>
      </w:r>
    </w:p>
    <w:p>
      <w:pPr>
        <w:spacing w:after="104" w:line="259" w:lineRule="auto"/>
        <w:ind w:left="0" w:right="2" w:firstLine="0"/>
        <w:jc w:val="center"/>
      </w:pPr>
      <w:r>
        <w:rPr>
          <w:b/>
        </w:rPr>
        <w:t xml:space="preserve"> </w:t>
      </w:r>
    </w:p>
    <w:p>
      <w:pPr>
        <w:spacing w:after="20" w:line="358" w:lineRule="auto"/>
        <w:ind w:left="0" w:right="0" w:firstLine="0"/>
        <w:jc w:val="left"/>
      </w:pPr>
      <w:r>
        <w:rPr>
          <w:i/>
        </w:rPr>
        <w:t xml:space="preserve">El egresado del Programa de Comunicación Social y Periodismo de la Universidad Distrital Francisco José de Caldas será competente para: </w:t>
      </w:r>
    </w:p>
    <w:p>
      <w:pPr>
        <w:numPr>
          <w:ilvl w:val="0"/>
          <w:numId w:val="1"/>
        </w:numPr>
        <w:spacing w:line="363" w:lineRule="auto"/>
        <w:ind w:right="46" w:hanging="360"/>
      </w:pPr>
      <w:r>
        <w:t xml:space="preserve">Investigar, procesar y divulgar comunicación e información de interés local, nacional, regional e internacional. </w:t>
      </w:r>
    </w:p>
    <w:p>
      <w:pPr>
        <w:numPr>
          <w:ilvl w:val="0"/>
          <w:numId w:val="1"/>
        </w:numPr>
        <w:spacing w:line="360" w:lineRule="auto"/>
        <w:ind w:right="46" w:hanging="360"/>
      </w:pPr>
      <w:r>
        <w:t xml:space="preserve">Producir contenidos de alta calidad comunicativa y/o periodística, con nuevas estéticas y narrativas socioculturales de la Nación, la Ciudad-región y el mundo. </w:t>
      </w:r>
    </w:p>
    <w:p>
      <w:pPr>
        <w:numPr>
          <w:ilvl w:val="0"/>
          <w:numId w:val="1"/>
        </w:numPr>
        <w:spacing w:line="358" w:lineRule="auto"/>
        <w:ind w:right="46" w:hanging="360"/>
      </w:pPr>
      <w:r>
        <w:t xml:space="preserve">Generar contenidos socioculturales y políticos que contribuyan a la construcción de una opinión pública de carácter democrática y social. </w:t>
      </w:r>
    </w:p>
    <w:p>
      <w:pPr>
        <w:numPr>
          <w:ilvl w:val="0"/>
          <w:numId w:val="1"/>
        </w:numPr>
        <w:spacing w:line="359" w:lineRule="auto"/>
        <w:ind w:right="46" w:hanging="360"/>
      </w:pPr>
      <w:r>
        <w:t xml:space="preserve">Desarrollar programas comunicativos e informativos de divulgación de la ciencia, la cultura y el arte. </w:t>
      </w:r>
    </w:p>
    <w:p>
      <w:pPr>
        <w:numPr>
          <w:ilvl w:val="0"/>
          <w:numId w:val="1"/>
        </w:numPr>
        <w:spacing w:line="358" w:lineRule="auto"/>
        <w:ind w:right="46" w:hanging="360"/>
      </w:pPr>
      <w:r>
        <w:t xml:space="preserve">Participar en la configuración de políticas públicas para formar nuevos actores sociales en la construcción de ciudadanías y el desarrollo social y cultural comunitario. </w:t>
      </w:r>
    </w:p>
    <w:p>
      <w:pPr>
        <w:numPr>
          <w:ilvl w:val="0"/>
          <w:numId w:val="1"/>
        </w:numPr>
        <w:spacing w:line="358" w:lineRule="auto"/>
        <w:ind w:right="46" w:hanging="360"/>
      </w:pPr>
      <w:r>
        <w:t xml:space="preserve">Formular, gestionar y coordinar proyectos socioculturales de alto alcance e impacto en las dinámicas de desarrollo local y/o nacional. </w:t>
      </w:r>
    </w:p>
    <w:p>
      <w:pPr>
        <w:numPr>
          <w:ilvl w:val="0"/>
          <w:numId w:val="1"/>
        </w:numPr>
        <w:spacing w:line="358" w:lineRule="auto"/>
        <w:ind w:right="46" w:hanging="360"/>
      </w:pPr>
      <w:r>
        <w:t xml:space="preserve">Dirigir y gestionar procesos comunicacionales de carácter estratégico, en organizaciones sociales y entidades públicas y privadas. </w:t>
      </w:r>
    </w:p>
    <w:p>
      <w:pPr>
        <w:numPr>
          <w:ilvl w:val="0"/>
          <w:numId w:val="1"/>
        </w:numPr>
        <w:spacing w:line="360" w:lineRule="auto"/>
        <w:ind w:right="46" w:hanging="360"/>
      </w:pPr>
      <w:r>
        <w:t xml:space="preserve">Investigar desde las ciencias sociales y humanas en el campo de la comunicación y el periodismo y participar en redes de investigación interdisciplinarias. </w:t>
      </w:r>
    </w:p>
    <w:p>
      <w:pPr>
        <w:spacing w:after="0" w:line="259" w:lineRule="auto"/>
        <w:ind w:left="0" w:right="0" w:firstLine="0"/>
        <w:jc w:val="left"/>
      </w:pPr>
      <w:r>
        <w:t xml:space="preserve"> </w:t>
      </w:r>
      <w:r>
        <w:tab/>
      </w:r>
      <w:r>
        <w:t xml:space="preserve"> </w:t>
      </w:r>
      <w:r>
        <w:br w:type="page"/>
      </w:r>
    </w:p>
    <w:p>
      <w:pPr>
        <w:spacing w:after="144" w:line="259" w:lineRule="auto"/>
        <w:ind w:left="282" w:right="0" w:firstLine="0"/>
        <w:jc w:val="center"/>
      </w:pPr>
      <w:r>
        <w:rPr>
          <w:b/>
        </w:rPr>
        <w:t xml:space="preserve"> </w:t>
      </w:r>
    </w:p>
    <w:p>
      <w:pPr>
        <w:pStyle w:val="2"/>
        <w:spacing w:after="282"/>
      </w:pPr>
      <w:r>
        <w:rPr>
          <w:sz w:val="24"/>
          <w:u w:val="none"/>
        </w:rPr>
        <w:t>1.</w:t>
      </w:r>
      <w:r>
        <w:rPr>
          <w:rFonts w:ascii="Arial" w:hAnsi="Arial" w:eastAsia="Arial" w:cs="Arial"/>
          <w:sz w:val="24"/>
          <w:u w:val="none"/>
        </w:rPr>
        <w:t xml:space="preserve"> </w:t>
      </w:r>
      <w:r>
        <w:t>IDENTIFICACIÓN DEL SYLLABUS</w:t>
      </w:r>
      <w:r>
        <w:rPr>
          <w:b w:val="0"/>
          <w:u w:val="none"/>
        </w:rPr>
        <w:t xml:space="preserve"> </w:t>
      </w:r>
    </w:p>
    <w:p>
      <w:pPr>
        <w:spacing w:after="115" w:line="259" w:lineRule="auto"/>
        <w:ind w:left="992" w:right="0" w:firstLine="0"/>
        <w:jc w:val="left"/>
      </w:pPr>
      <w:r>
        <w:t xml:space="preserve"> </w:t>
      </w:r>
    </w:p>
    <w:p>
      <w:pPr>
        <w:pBdr>
          <w:top w:val="single" w:color="000000" w:sz="4" w:space="0"/>
          <w:left w:val="single" w:color="000000" w:sz="4" w:space="0"/>
          <w:bottom w:val="single" w:color="000000" w:sz="4" w:space="0"/>
          <w:right w:val="single" w:color="000000" w:sz="4" w:space="0"/>
        </w:pBdr>
        <w:spacing w:after="104" w:line="259" w:lineRule="auto"/>
        <w:ind w:left="293" w:right="0"/>
        <w:jc w:val="left"/>
      </w:pPr>
      <w:r>
        <w:rPr>
          <w:b/>
        </w:rPr>
        <w:t>FECHA:</w:t>
      </w:r>
      <w:r>
        <w:t xml:space="preserve"> 06-09-2022</w:t>
      </w:r>
      <w:r>
        <w:rPr>
          <w:b/>
        </w:rPr>
        <w:t xml:space="preserve">                                  PERIODO</w:t>
      </w:r>
      <w:r>
        <w:t>: 2022-3</w:t>
      </w:r>
      <w:r>
        <w:rPr>
          <w:b/>
        </w:rPr>
        <w:t xml:space="preserve"> </w:t>
      </w:r>
    </w:p>
    <w:p>
      <w:pPr>
        <w:pBdr>
          <w:top w:val="single" w:color="000000" w:sz="4" w:space="0"/>
          <w:left w:val="single" w:color="000000" w:sz="4" w:space="0"/>
          <w:bottom w:val="single" w:color="000000" w:sz="4" w:space="0"/>
          <w:right w:val="single" w:color="000000" w:sz="4" w:space="0"/>
        </w:pBdr>
        <w:spacing w:after="104" w:line="259" w:lineRule="auto"/>
        <w:ind w:left="283" w:right="0" w:firstLine="0"/>
        <w:jc w:val="left"/>
      </w:pPr>
      <w:r>
        <w:rPr>
          <w:b/>
        </w:rPr>
        <w:t xml:space="preserve"> </w:t>
      </w:r>
    </w:p>
    <w:p>
      <w:pPr>
        <w:pBdr>
          <w:top w:val="single" w:color="000000" w:sz="4" w:space="0"/>
          <w:left w:val="single" w:color="000000" w:sz="4" w:space="0"/>
          <w:bottom w:val="single" w:color="000000" w:sz="4" w:space="0"/>
          <w:right w:val="single" w:color="000000" w:sz="4" w:space="0"/>
        </w:pBdr>
        <w:spacing w:after="104" w:line="259" w:lineRule="auto"/>
        <w:ind w:left="293" w:right="0"/>
        <w:jc w:val="left"/>
      </w:pPr>
      <w:r>
        <w:rPr>
          <w:b/>
        </w:rPr>
        <w:t xml:space="preserve">ASIGNATURA: Política y Ciudadanía </w:t>
      </w:r>
      <w:r>
        <w:t xml:space="preserve"> </w:t>
      </w:r>
    </w:p>
    <w:p>
      <w:pPr>
        <w:pBdr>
          <w:top w:val="single" w:color="000000" w:sz="4" w:space="0"/>
          <w:left w:val="single" w:color="000000" w:sz="4" w:space="0"/>
          <w:bottom w:val="single" w:color="000000" w:sz="4" w:space="0"/>
          <w:right w:val="single" w:color="000000" w:sz="4" w:space="0"/>
        </w:pBdr>
        <w:spacing w:after="106" w:line="259" w:lineRule="auto"/>
        <w:ind w:left="283" w:right="0" w:firstLine="0"/>
        <w:jc w:val="left"/>
      </w:pPr>
      <w:r>
        <w:rPr>
          <w:b/>
        </w:rPr>
        <w:t xml:space="preserve"> </w:t>
      </w:r>
    </w:p>
    <w:p>
      <w:pPr>
        <w:pBdr>
          <w:top w:val="single" w:color="000000" w:sz="4" w:space="0"/>
          <w:left w:val="single" w:color="000000" w:sz="4" w:space="0"/>
          <w:bottom w:val="single" w:color="000000" w:sz="4" w:space="0"/>
          <w:right w:val="single" w:color="000000" w:sz="4" w:space="0"/>
        </w:pBdr>
        <w:spacing w:after="104" w:line="259" w:lineRule="auto"/>
        <w:ind w:left="293" w:right="0"/>
        <w:jc w:val="left"/>
      </w:pPr>
      <w:r>
        <w:rPr>
          <w:b/>
        </w:rPr>
        <w:t>CÓDIGO</w:t>
      </w:r>
      <w:r>
        <w:t xml:space="preserve">:      23907                        </w:t>
      </w:r>
      <w:r>
        <w:rPr>
          <w:b/>
        </w:rPr>
        <w:t>SEMESTRE</w:t>
      </w:r>
      <w:r>
        <w:t xml:space="preserve">: 2022              </w:t>
      </w:r>
      <w:r>
        <w:rPr>
          <w:b/>
        </w:rPr>
        <w:t>GRUPO</w:t>
      </w:r>
      <w:r>
        <w:t xml:space="preserve">: 1 y 2 </w:t>
      </w:r>
    </w:p>
    <w:p>
      <w:pPr>
        <w:pBdr>
          <w:top w:val="single" w:color="000000" w:sz="4" w:space="0"/>
          <w:left w:val="single" w:color="000000" w:sz="4" w:space="0"/>
          <w:bottom w:val="single" w:color="000000" w:sz="4" w:space="0"/>
          <w:right w:val="single" w:color="000000" w:sz="4" w:space="0"/>
        </w:pBdr>
        <w:spacing w:after="104" w:line="259" w:lineRule="auto"/>
        <w:ind w:left="283" w:right="0" w:firstLine="0"/>
        <w:jc w:val="left"/>
      </w:pPr>
      <w:r>
        <w:rPr>
          <w:b/>
        </w:rPr>
        <w:t xml:space="preserve"> </w:t>
      </w:r>
    </w:p>
    <w:p>
      <w:pPr>
        <w:pBdr>
          <w:top w:val="single" w:color="000000" w:sz="4" w:space="0"/>
          <w:left w:val="single" w:color="000000" w:sz="4" w:space="0"/>
          <w:bottom w:val="single" w:color="000000" w:sz="4" w:space="0"/>
          <w:right w:val="single" w:color="000000" w:sz="4" w:space="0"/>
        </w:pBdr>
        <w:spacing w:after="104" w:line="259" w:lineRule="auto"/>
        <w:ind w:left="293" w:right="0"/>
        <w:jc w:val="left"/>
      </w:pPr>
      <w:r>
        <w:rPr>
          <w:b/>
        </w:rPr>
        <w:t>LÍNEA DE FORMACIÓN</w:t>
      </w:r>
      <w:r>
        <w:t xml:space="preserve">: Obligatorio Básico </w:t>
      </w:r>
    </w:p>
    <w:p>
      <w:pPr>
        <w:pBdr>
          <w:top w:val="single" w:color="000000" w:sz="4" w:space="0"/>
          <w:left w:val="single" w:color="000000" w:sz="4" w:space="0"/>
          <w:bottom w:val="single" w:color="000000" w:sz="4" w:space="0"/>
          <w:right w:val="single" w:color="000000" w:sz="4" w:space="0"/>
        </w:pBdr>
        <w:spacing w:after="106" w:line="259" w:lineRule="auto"/>
        <w:ind w:left="283" w:right="0" w:firstLine="0"/>
        <w:jc w:val="left"/>
      </w:pPr>
      <w:r>
        <w:rPr>
          <w:b/>
        </w:rPr>
        <w:t xml:space="preserve"> </w:t>
      </w:r>
    </w:p>
    <w:p>
      <w:pPr>
        <w:pBdr>
          <w:top w:val="single" w:color="000000" w:sz="4" w:space="0"/>
          <w:left w:val="single" w:color="000000" w:sz="4" w:space="0"/>
          <w:bottom w:val="single" w:color="000000" w:sz="4" w:space="0"/>
          <w:right w:val="single" w:color="000000" w:sz="4" w:space="0"/>
        </w:pBdr>
        <w:spacing w:after="104" w:line="259" w:lineRule="auto"/>
        <w:ind w:left="293" w:right="0"/>
        <w:jc w:val="left"/>
      </w:pPr>
      <w:r>
        <w:rPr>
          <w:b/>
        </w:rPr>
        <w:t>CICLO CURRICULAR</w:t>
      </w:r>
      <w:r>
        <w:t xml:space="preserve">:  Fundamentación     </w:t>
      </w:r>
    </w:p>
    <w:p>
      <w:pPr>
        <w:pBdr>
          <w:top w:val="single" w:color="000000" w:sz="4" w:space="0"/>
          <w:left w:val="single" w:color="000000" w:sz="4" w:space="0"/>
          <w:bottom w:val="single" w:color="000000" w:sz="4" w:space="0"/>
          <w:right w:val="single" w:color="000000" w:sz="4" w:space="0"/>
        </w:pBdr>
        <w:spacing w:after="104" w:line="259" w:lineRule="auto"/>
        <w:ind w:left="283" w:right="0" w:firstLine="0"/>
        <w:jc w:val="left"/>
      </w:pPr>
      <w:r>
        <w:rPr>
          <w:b/>
        </w:rPr>
        <w:t xml:space="preserve"> </w:t>
      </w:r>
    </w:p>
    <w:p>
      <w:pPr>
        <w:pBdr>
          <w:top w:val="single" w:color="000000" w:sz="4" w:space="0"/>
          <w:left w:val="single" w:color="000000" w:sz="4" w:space="0"/>
          <w:bottom w:val="single" w:color="000000" w:sz="4" w:space="0"/>
          <w:right w:val="single" w:color="000000" w:sz="4" w:space="0"/>
        </w:pBdr>
        <w:spacing w:after="104" w:line="259" w:lineRule="auto"/>
        <w:ind w:left="293" w:right="0"/>
        <w:jc w:val="left"/>
      </w:pPr>
      <w:r>
        <w:rPr>
          <w:b/>
        </w:rPr>
        <w:t>NÚMERO DE CRÉDITOS</w:t>
      </w:r>
      <w:r>
        <w:t xml:space="preserve">:    2                                   </w:t>
      </w:r>
      <w:r>
        <w:rPr>
          <w:b/>
        </w:rPr>
        <w:t xml:space="preserve">HTD: 4 HTC: 2   HTA:     2 </w:t>
      </w:r>
    </w:p>
    <w:p>
      <w:pPr>
        <w:pBdr>
          <w:top w:val="single" w:color="000000" w:sz="4" w:space="0"/>
          <w:left w:val="single" w:color="000000" w:sz="4" w:space="0"/>
          <w:bottom w:val="single" w:color="000000" w:sz="4" w:space="0"/>
          <w:right w:val="single" w:color="000000" w:sz="4" w:space="0"/>
        </w:pBdr>
        <w:spacing w:after="104" w:line="259" w:lineRule="auto"/>
        <w:ind w:left="283" w:right="0" w:firstLine="0"/>
        <w:jc w:val="left"/>
      </w:pPr>
      <w:r>
        <w:rPr>
          <w:b/>
        </w:rPr>
        <w:t xml:space="preserve"> </w:t>
      </w:r>
    </w:p>
    <w:p>
      <w:pPr>
        <w:pBdr>
          <w:top w:val="single" w:color="000000" w:sz="4" w:space="0"/>
          <w:left w:val="single" w:color="000000" w:sz="4" w:space="0"/>
          <w:bottom w:val="single" w:color="000000" w:sz="4" w:space="0"/>
          <w:right w:val="single" w:color="000000" w:sz="4" w:space="0"/>
        </w:pBdr>
        <w:spacing w:after="116" w:line="259" w:lineRule="auto"/>
        <w:ind w:left="283" w:right="0" w:firstLine="0"/>
        <w:jc w:val="left"/>
      </w:pPr>
      <w:bookmarkStart w:id="0" w:name="_GoBack"/>
      <w:bookmarkEnd w:id="0"/>
    </w:p>
    <w:p>
      <w:pPr>
        <w:spacing w:after="104" w:line="259" w:lineRule="auto"/>
        <w:ind w:left="283" w:right="0" w:firstLine="0"/>
        <w:jc w:val="left"/>
      </w:pPr>
      <w:r>
        <w:rPr>
          <w:b/>
        </w:rPr>
        <w:t xml:space="preserve"> </w:t>
      </w:r>
    </w:p>
    <w:p>
      <w:pPr>
        <w:pStyle w:val="3"/>
        <w:spacing w:after="104"/>
        <w:ind w:left="-5"/>
      </w:pPr>
      <w:r>
        <w:rPr>
          <w:sz w:val="22"/>
        </w:rPr>
        <w:t>DESCRIPCIÓN GENERAL</w:t>
      </w:r>
      <w:r>
        <w:rPr>
          <w:b w:val="0"/>
          <w:sz w:val="22"/>
          <w:u w:val="none"/>
        </w:rPr>
        <w:t xml:space="preserve"> </w:t>
      </w:r>
    </w:p>
    <w:p>
      <w:pPr>
        <w:spacing w:after="144" w:line="259" w:lineRule="auto"/>
        <w:ind w:left="0" w:right="0" w:firstLine="0"/>
        <w:jc w:val="left"/>
      </w:pPr>
      <w:r>
        <w:t xml:space="preserve"> </w:t>
      </w:r>
    </w:p>
    <w:p>
      <w:pPr>
        <w:spacing w:after="104" w:line="259" w:lineRule="auto"/>
        <w:ind w:left="0" w:right="59" w:firstLine="0"/>
        <w:jc w:val="right"/>
      </w:pPr>
      <w:r>
        <w:rPr>
          <w:i/>
        </w:rPr>
        <w:t xml:space="preserve">“… Donde no hay dignidad de hombres todo lo demás está perdido…” </w:t>
      </w:r>
    </w:p>
    <w:p>
      <w:pPr>
        <w:spacing w:after="104" w:line="259" w:lineRule="auto"/>
        <w:ind w:left="0" w:right="0" w:firstLine="0"/>
        <w:jc w:val="right"/>
      </w:pPr>
      <w:r>
        <w:t xml:space="preserve"> </w:t>
      </w:r>
    </w:p>
    <w:p>
      <w:pPr>
        <w:spacing w:after="104" w:line="259" w:lineRule="auto"/>
        <w:ind w:left="0" w:right="57" w:firstLine="0"/>
        <w:jc w:val="right"/>
      </w:pPr>
      <w:r>
        <w:t xml:space="preserve"> JORGE ELIÉCER GAITÁN AYALA </w:t>
      </w:r>
    </w:p>
    <w:p>
      <w:pPr>
        <w:spacing w:after="106" w:line="259" w:lineRule="auto"/>
        <w:ind w:left="0" w:right="0" w:firstLine="0"/>
        <w:jc w:val="right"/>
      </w:pPr>
      <w:r>
        <w:t xml:space="preserve"> </w:t>
      </w:r>
    </w:p>
    <w:p>
      <w:pPr>
        <w:spacing w:after="40" w:line="358" w:lineRule="auto"/>
        <w:ind w:left="-5" w:right="46"/>
      </w:pPr>
      <w:r>
        <w:t xml:space="preserve">     El Proyecto Curricular de Comunicación Social y Periodismo al que el Ministerio de Educación Nacional confirió Registro Calificado mediante la Resolución 29792 de 2017, contempla la asignatura “Política y </w:t>
      </w:r>
    </w:p>
    <w:p>
      <w:pPr>
        <w:spacing w:line="362" w:lineRule="auto"/>
        <w:ind w:left="-5" w:right="46"/>
      </w:pPr>
      <w:r>
        <w:t xml:space="preserve">Ciudadanía”, la cual se ubica dentro de la Malla Curricular en el área de conocimiento en “Desarrollo humano y cultural”.  </w:t>
      </w:r>
    </w:p>
    <w:p>
      <w:pPr>
        <w:spacing w:after="141" w:line="259" w:lineRule="auto"/>
        <w:ind w:left="0" w:right="0" w:firstLine="0"/>
        <w:jc w:val="left"/>
      </w:pPr>
      <w:r>
        <w:t xml:space="preserve"> </w:t>
      </w:r>
    </w:p>
    <w:p>
      <w:pPr>
        <w:spacing w:line="358" w:lineRule="auto"/>
        <w:ind w:left="-5" w:right="46"/>
      </w:pPr>
      <w:r>
        <w:t xml:space="preserve">     De igual forma, el área de “Desarrollo humano y cultura política” y la asignatura de “Política y Ciudadanía” pertenecen al ciclo de fundamentación de la carrera profesional, conjuntamente con la formación en historia, geopolítica y economía política de la comunicación. Asignaturas del área todas estas que en el ciclo de profundización deberán contribuir a sentar las bases conceptuales para asumir el estudio de la legislación de la comunicación; la teoría de las organizaciones, la gestión y las políticas públicas de comunicación; así como para abordar la comunicación para el buen vivir.  </w:t>
      </w:r>
    </w:p>
    <w:p>
      <w:pPr>
        <w:spacing w:after="104" w:line="259" w:lineRule="auto"/>
        <w:ind w:left="0" w:right="0" w:firstLine="0"/>
        <w:jc w:val="left"/>
      </w:pPr>
      <w:r>
        <w:t xml:space="preserve"> </w:t>
      </w:r>
    </w:p>
    <w:p>
      <w:pPr>
        <w:spacing w:line="361" w:lineRule="auto"/>
        <w:ind w:left="-5" w:right="46"/>
      </w:pPr>
      <w:r>
        <w:t xml:space="preserve">     En este  sentido  se da al desarrollo de la asignatura desde la fundamentación teorica y herramientas prácticas espacios para que los estudiantes puedan desentrañar la naturaleza conceptual de “lo político” y lo “ciudadano”, así como identificar las estructuras de la empresa política estatal y los mecanismos de participación y actuación de las diversas ciudadanías tanto en el Estado Social de Derecho como en la sociedad de las tecnologías de la información y las comunicaciones.  </w:t>
      </w:r>
    </w:p>
    <w:p>
      <w:pPr>
        <w:spacing w:after="106" w:line="259" w:lineRule="auto"/>
        <w:ind w:left="0" w:right="0" w:firstLine="0"/>
        <w:jc w:val="left"/>
      </w:pPr>
      <w:r>
        <w:t xml:space="preserve"> </w:t>
      </w:r>
    </w:p>
    <w:p>
      <w:pPr>
        <w:spacing w:line="358" w:lineRule="auto"/>
        <w:ind w:left="-5" w:right="46"/>
      </w:pPr>
      <w:r>
        <w:t xml:space="preserve">     En el orden práctico, se busca que los estudiantes puedan utilizar estos conocimientos y saberes como una herramienta para leer, reinterpretar y narrar su realidad social: internacional, nacional, local y personal, en su calidad de ciudadanos que han escogido la opinión fundamentada, la información y la comunicación como su campo de formación profesional y desarrollo laboral. </w:t>
      </w:r>
    </w:p>
    <w:p>
      <w:pPr>
        <w:spacing w:after="106" w:line="259" w:lineRule="auto"/>
        <w:ind w:left="0" w:right="0" w:firstLine="0"/>
        <w:jc w:val="left"/>
      </w:pPr>
      <w:r>
        <w:t xml:space="preserve"> </w:t>
      </w:r>
    </w:p>
    <w:p>
      <w:pPr>
        <w:pStyle w:val="4"/>
        <w:spacing w:after="104"/>
        <w:ind w:left="-5"/>
      </w:pPr>
      <w:r>
        <w:rPr>
          <w:sz w:val="22"/>
        </w:rPr>
        <w:t>UBICACIÓN Y SENTIDO CURRICULAR DE LA ASIGNATURA</w:t>
      </w:r>
      <w:r>
        <w:rPr>
          <w:b w:val="0"/>
          <w:sz w:val="22"/>
        </w:rPr>
        <w:t xml:space="preserve"> </w:t>
      </w:r>
    </w:p>
    <w:p>
      <w:pPr>
        <w:spacing w:after="134" w:line="259" w:lineRule="auto"/>
        <w:ind w:left="0" w:right="0" w:firstLine="0"/>
        <w:jc w:val="left"/>
      </w:pPr>
      <w:r>
        <w:t xml:space="preserve">  </w:t>
      </w:r>
    </w:p>
    <w:p>
      <w:pPr>
        <w:spacing w:after="1" w:line="360" w:lineRule="auto"/>
        <w:ind w:left="-5" w:right="1"/>
        <w:jc w:val="left"/>
      </w:pPr>
      <w:r>
        <w:t xml:space="preserve">     El proceso pretende formar al “Ciudadano Comunicador Social y Periodista” para el análisis y narración de “lo político”, “lo ciudadano” y “lo estatal”, también se educa a quien debe tener la conciencia de constituirse en un “profesional formador y constructor de ciudadanías”, a través de los escenarios de la comunicación cotidiana y de los medios, como agencias de socialización que igualmente se deben a la educación informal de los ciudadanos y a la construcción de cultura política democrática. Así, se busca formar a un constructor del proyecto pedagógico, político y ciudadano de la nación, de lo local, de la ciudad – región y de las ciudadanías diversas. </w:t>
      </w:r>
    </w:p>
    <w:p>
      <w:pPr>
        <w:spacing w:after="104" w:line="259" w:lineRule="auto"/>
        <w:ind w:left="0" w:right="0" w:firstLine="0"/>
        <w:jc w:val="left"/>
      </w:pPr>
      <w:r>
        <w:t xml:space="preserve"> </w:t>
      </w:r>
    </w:p>
    <w:p>
      <w:pPr>
        <w:spacing w:after="1" w:line="360" w:lineRule="auto"/>
        <w:ind w:left="-5" w:right="1"/>
        <w:jc w:val="left"/>
      </w:pPr>
      <w:r>
        <w:t xml:space="preserve">     En este sentido cobra valor agregado el planteamiento etico-politico del comunicador en formación en aras de reconocer su posición en la Sociedad actual como agente de cambio, que reconoce asi el enfoque social de su Carrera profesional con miras a pensar de forma continua su labor en el campo. </w:t>
      </w:r>
    </w:p>
    <w:p>
      <w:pPr>
        <w:spacing w:after="143" w:line="259" w:lineRule="auto"/>
        <w:ind w:left="0" w:right="0" w:firstLine="0"/>
        <w:jc w:val="left"/>
      </w:pPr>
      <w:r>
        <w:t xml:space="preserve"> </w:t>
      </w:r>
    </w:p>
    <w:p>
      <w:pPr>
        <w:pStyle w:val="3"/>
        <w:spacing w:after="282"/>
        <w:ind w:left="654"/>
      </w:pPr>
      <w:r>
        <w:rPr>
          <w:u w:val="none"/>
        </w:rPr>
        <w:t>2.</w:t>
      </w:r>
      <w:r>
        <w:rPr>
          <w:rFonts w:ascii="Arial" w:hAnsi="Arial" w:eastAsia="Arial" w:cs="Arial"/>
          <w:u w:val="none"/>
        </w:rPr>
        <w:t xml:space="preserve"> </w:t>
      </w:r>
      <w:r>
        <w:rPr>
          <w:sz w:val="22"/>
          <w:u w:val="none"/>
        </w:rPr>
        <w:t>JUSTIFICACIÓN</w:t>
      </w:r>
      <w:r>
        <w:rPr>
          <w:b w:val="0"/>
          <w:sz w:val="22"/>
          <w:u w:val="none"/>
        </w:rPr>
        <w:t xml:space="preserve"> </w:t>
      </w:r>
    </w:p>
    <w:p>
      <w:pPr>
        <w:spacing w:after="317" w:line="358" w:lineRule="auto"/>
        <w:ind w:left="-5" w:right="200"/>
      </w:pPr>
      <w:r>
        <w:t xml:space="preserve">      Para indagar la política la ciudadanía, se tendrá como transverso epistemológico, la confluencia entre sociología política y filosofía política, trabajadas desde un enfoque crítico, donde, si bien se parte del concepto de dominación weberiano, el objetivo es pensar las relaciones políticas desde la perspectiva de la asimetría, tanto en el mundo antiguo, como medieval, moderno y contemporáneo. Ello, desde la configuración del Estado moderno y las formas de gobernabilidad, miradas desde la biopolítica de Foucault y sus formas de expresión en clave histórica. Para dar luego, el salto al mundo contemporáneo.  </w:t>
      </w:r>
    </w:p>
    <w:p>
      <w:pPr>
        <w:spacing w:line="358" w:lineRule="auto"/>
        <w:ind w:left="-5" w:right="207"/>
      </w:pPr>
      <w:r>
        <w:t xml:space="preserve">     Así, los casos de distinción de ciertas formaciones histórico-sociales y cómo en ellas se presenta la política, en tanto expresión de la dominación. Y a su vez, las formas de resistencia que se generaron; para reflexionar sobre la incidencia de los dominados en los dominadores y cómo la relación conflictiva entre ambos grupos, son la fuente de las relaciones sociales y el material de la política.  </w:t>
      </w:r>
    </w:p>
    <w:p>
      <w:pPr>
        <w:spacing w:after="173" w:line="259" w:lineRule="auto"/>
        <w:ind w:left="0" w:right="0" w:firstLine="0"/>
        <w:jc w:val="left"/>
      </w:pPr>
      <w:r>
        <w:t xml:space="preserve">   </w:t>
      </w:r>
    </w:p>
    <w:p>
      <w:pPr>
        <w:spacing w:after="317" w:line="358" w:lineRule="auto"/>
        <w:ind w:left="-5" w:right="199"/>
      </w:pPr>
      <w:r>
        <w:t xml:space="preserve">     La ciudadanía, como segunda categoría estructurante del curso, se pensará inicialmente desde el tronco liberal, para luego dar espacio, a una reflexión de corte emancipatorio que contemple, los derechos colectivos desde las luchas de las naciones por la autonomía y la identidad. Entendido este conjunto como una plataforma que confluirá luego con las revoluciones sociales. </w:t>
      </w:r>
    </w:p>
    <w:p>
      <w:pPr>
        <w:spacing w:after="317" w:line="358" w:lineRule="auto"/>
        <w:ind w:left="-5" w:right="200"/>
      </w:pPr>
      <w:r>
        <w:t xml:space="preserve">     De esta diversidad de luchas, que transversalizan la dimensión objetiva y la dimensión subjetiva, y que contestan a la neocolonización y por supuesto a la recomposición del capitalismo global y su expresión en las relaciones norte-sur, será el punto de inflexión para pensar las nuevas ciudadanías. </w:t>
      </w:r>
    </w:p>
    <w:p>
      <w:pPr>
        <w:spacing w:after="1" w:line="360" w:lineRule="auto"/>
        <w:ind w:left="-5" w:right="1"/>
        <w:jc w:val="left"/>
      </w:pPr>
      <w:r>
        <w:t xml:space="preserve">     Desde la fundamentación: Dominación, poder, biopoder son los conceptos estructurantes del espacio académico, complementados con estado, política, guerra, paz. También se acunarán las nociones de imperialismo y reinado, y la distinción entre revoluciones sociales y políticas.  </w:t>
      </w:r>
    </w:p>
    <w:p>
      <w:pPr>
        <w:spacing w:after="121" w:line="259" w:lineRule="auto"/>
        <w:ind w:left="0" w:right="0" w:firstLine="0"/>
        <w:jc w:val="left"/>
      </w:pPr>
      <w:r>
        <w:t xml:space="preserve"> </w:t>
      </w:r>
    </w:p>
    <w:p>
      <w:pPr>
        <w:spacing w:after="1" w:line="360" w:lineRule="auto"/>
        <w:ind w:left="-5" w:right="578"/>
        <w:jc w:val="left"/>
      </w:pPr>
      <w:r>
        <w:t xml:space="preserve">     En una segunda franja se dará lugar a la comprensión de diferentes modelos políticos, que han surgido en la historia y también desde la modernidad industrial en adelante, para eso se tendrá como referente el conservadurismo, el liberalismo, el fascismo, el totalitarismo, los estados teocráticos; y por supuesto la dictadura, como una forma que históricamente tuvo incidencia en América Latina, luego a diferenciar las luchas nacionales y luchas de los pueblos frente al colonialismo del siglo XX, para pasar por las revoluciones culturales que dan lugar a la liberación sexual de las mujeres y los jóvenes en los años 60, y que son el puntal para cuestionar la noción de igualdad y adentrarse en la diferencia y la diversidad, como escenario de las nuevas ciudadanías en el marco de la globalización.   </w:t>
      </w:r>
    </w:p>
    <w:p>
      <w:pPr>
        <w:spacing w:after="0" w:line="259" w:lineRule="auto"/>
        <w:ind w:left="0" w:right="0" w:firstLine="0"/>
        <w:jc w:val="left"/>
      </w:pPr>
      <w:r>
        <w:t xml:space="preserve"> </w:t>
      </w:r>
    </w:p>
    <w:p>
      <w:pPr>
        <w:spacing w:after="0" w:line="259" w:lineRule="auto"/>
        <w:ind w:left="0" w:right="0" w:firstLine="0"/>
        <w:jc w:val="left"/>
      </w:pPr>
      <w:r>
        <w:t xml:space="preserve"> </w:t>
      </w:r>
    </w:p>
    <w:p>
      <w:pPr>
        <w:pStyle w:val="3"/>
      </w:pPr>
      <w:r>
        <w:t>OBJETIVOS DE FORMACIÓN</w:t>
      </w:r>
      <w:r>
        <w:rPr>
          <w:b w:val="0"/>
          <w:u w:val="none"/>
        </w:rPr>
        <w:t xml:space="preserve"> </w:t>
      </w:r>
    </w:p>
    <w:p>
      <w:pPr>
        <w:spacing w:after="0" w:line="259" w:lineRule="auto"/>
        <w:ind w:left="0" w:right="0" w:firstLine="0"/>
        <w:jc w:val="left"/>
      </w:pPr>
      <w:r>
        <w:rPr>
          <w:b/>
          <w:sz w:val="24"/>
        </w:rPr>
        <w:t xml:space="preserve"> </w:t>
      </w:r>
    </w:p>
    <w:p>
      <w:pPr>
        <w:pStyle w:val="4"/>
        <w:ind w:left="-5"/>
      </w:pPr>
      <w:r>
        <w:t xml:space="preserve">General  </w:t>
      </w:r>
    </w:p>
    <w:p>
      <w:pPr>
        <w:spacing w:after="0" w:line="259" w:lineRule="auto"/>
        <w:ind w:left="0" w:right="0" w:firstLine="0"/>
        <w:jc w:val="left"/>
      </w:pPr>
      <w:r>
        <w:rPr>
          <w:sz w:val="24"/>
        </w:rPr>
        <w:t xml:space="preserve"> </w:t>
      </w:r>
    </w:p>
    <w:p>
      <w:pPr>
        <w:spacing w:after="217" w:line="360" w:lineRule="auto"/>
        <w:ind w:left="720" w:right="1" w:hanging="360"/>
        <w:jc w:val="left"/>
      </w:pPr>
      <w:r>
        <w:t>1.</w:t>
      </w:r>
      <w:r>
        <w:rPr>
          <w:rFonts w:ascii="Arial" w:hAnsi="Arial" w:eastAsia="Arial" w:cs="Arial"/>
        </w:rPr>
        <w:t xml:space="preserve"> </w:t>
      </w:r>
      <w:r>
        <w:t xml:space="preserve">Examinar la dimensión conceptual, contextual y jurídico-política de la ciudadanía, la política y el Estado para identificar planteamientos relevantes en torno a: el poder, el pacto social, el proyecto gobierno en una línea de tiempo histórica que permita entender las estructuras pragmáticas a nivel global y local.  </w:t>
      </w:r>
    </w:p>
    <w:p>
      <w:pPr>
        <w:pStyle w:val="4"/>
        <w:spacing w:after="114"/>
        <w:ind w:left="-5"/>
      </w:pPr>
      <w:r>
        <w:t xml:space="preserve">Específicos  </w:t>
      </w:r>
    </w:p>
    <w:p>
      <w:pPr>
        <w:spacing w:after="94" w:line="259" w:lineRule="auto"/>
        <w:ind w:left="0" w:right="0" w:firstLine="0"/>
        <w:jc w:val="left"/>
      </w:pPr>
      <w:r>
        <w:rPr>
          <w:b/>
          <w:sz w:val="24"/>
        </w:rPr>
        <w:t xml:space="preserve"> </w:t>
      </w:r>
    </w:p>
    <w:p>
      <w:pPr>
        <w:spacing w:line="343" w:lineRule="auto"/>
        <w:ind w:left="-5" w:right="46"/>
      </w:pPr>
      <w:r>
        <w:t xml:space="preserve">1.1. Reconocer ciertas formaciones histórico-sociales como expresiones concretas de la dominación en el marco de sistemas políticos.  </w:t>
      </w:r>
      <w:r>
        <w:rPr>
          <w:b/>
          <w:sz w:val="24"/>
        </w:rPr>
        <w:t xml:space="preserve"> </w:t>
      </w:r>
    </w:p>
    <w:p>
      <w:pPr>
        <w:spacing w:after="116" w:line="259" w:lineRule="auto"/>
        <w:ind w:left="0" w:right="0" w:firstLine="0"/>
        <w:jc w:val="left"/>
      </w:pPr>
      <w:r>
        <w:t xml:space="preserve"> </w:t>
      </w:r>
    </w:p>
    <w:p>
      <w:pPr>
        <w:spacing w:after="108"/>
        <w:ind w:left="-5" w:right="46"/>
      </w:pPr>
      <w:r>
        <w:t xml:space="preserve">1.2. Comprender lo biopolítico como manifestación del poder sobre los cuerpos y el territorio.  </w:t>
      </w:r>
    </w:p>
    <w:p>
      <w:pPr>
        <w:spacing w:after="116" w:line="259" w:lineRule="auto"/>
        <w:ind w:left="0" w:right="0" w:firstLine="0"/>
        <w:jc w:val="left"/>
      </w:pPr>
      <w:r>
        <w:t xml:space="preserve"> </w:t>
      </w:r>
    </w:p>
    <w:p>
      <w:pPr>
        <w:spacing w:line="358" w:lineRule="auto"/>
        <w:ind w:left="-5" w:right="46"/>
      </w:pPr>
      <w:r>
        <w:t xml:space="preserve">1.3. Identificar conceptos estructurantes que permitan comprender nociones complejas como la de estado, sus modelos y expresiones desde la filosofía política.   </w:t>
      </w:r>
    </w:p>
    <w:p>
      <w:pPr>
        <w:spacing w:after="118" w:line="259" w:lineRule="auto"/>
        <w:ind w:left="0" w:right="0" w:firstLine="0"/>
        <w:jc w:val="left"/>
      </w:pPr>
      <w:r>
        <w:t xml:space="preserve"> </w:t>
      </w:r>
    </w:p>
    <w:p>
      <w:pPr>
        <w:spacing w:line="357" w:lineRule="auto"/>
        <w:ind w:left="345" w:right="46" w:hanging="360"/>
      </w:pPr>
      <w:r>
        <w:t>1.4</w:t>
      </w:r>
      <w:r>
        <w:rPr>
          <w:rFonts w:ascii="Arial" w:hAnsi="Arial" w:eastAsia="Arial" w:cs="Arial"/>
        </w:rPr>
        <w:t xml:space="preserve"> </w:t>
      </w:r>
      <w:r>
        <w:t xml:space="preserve">Identificar el aporte de los movimientos a las nuevas ciudadanías desde una perspectiva intercultural y acunada en la filosofía del </w:t>
      </w:r>
      <w:r>
        <w:rPr>
          <w:i/>
        </w:rPr>
        <w:t xml:space="preserve">buen vivir.   </w:t>
      </w:r>
    </w:p>
    <w:p>
      <w:pPr>
        <w:spacing w:after="104" w:line="259" w:lineRule="auto"/>
        <w:ind w:left="0" w:right="0" w:firstLine="0"/>
        <w:jc w:val="left"/>
      </w:pPr>
      <w:r>
        <w:t xml:space="preserve"> </w:t>
      </w:r>
    </w:p>
    <w:p>
      <w:pPr>
        <w:pStyle w:val="5"/>
        <w:ind w:left="-5"/>
      </w:pPr>
      <w:r>
        <w:t>RESULTADOS DE APRENDIZAJE</w:t>
      </w:r>
      <w:r>
        <w:rPr>
          <w:b w:val="0"/>
          <w:u w:val="none"/>
        </w:rPr>
        <w:t xml:space="preserve"> </w:t>
      </w:r>
    </w:p>
    <w:p>
      <w:pPr>
        <w:spacing w:after="0" w:line="259" w:lineRule="auto"/>
        <w:ind w:left="0" w:right="0" w:firstLine="0"/>
        <w:jc w:val="left"/>
      </w:pPr>
      <w:r>
        <w:rPr>
          <w:i/>
        </w:rPr>
        <w:t xml:space="preserve"> </w:t>
      </w:r>
    </w:p>
    <w:p>
      <w:pPr>
        <w:ind w:left="-5" w:right="46"/>
      </w:pPr>
      <w:r>
        <w:t xml:space="preserve">     Los resultados de aprendizaje son los enunciados que permiten identificar lo que se espera que el estudiante esté en capacidad de hacer, como resultado del proceso académico y las actividades de aprendizaje desarrolladas durante el semestre (Jenkins y Unwin, 2001).  </w:t>
      </w:r>
    </w:p>
    <w:p>
      <w:pPr>
        <w:spacing w:after="16" w:line="259" w:lineRule="auto"/>
        <w:ind w:left="0" w:right="0" w:firstLine="0"/>
        <w:jc w:val="left"/>
      </w:pPr>
      <w:r>
        <w:t xml:space="preserve"> </w:t>
      </w:r>
    </w:p>
    <w:p>
      <w:pPr>
        <w:ind w:left="-5" w:right="46"/>
      </w:pPr>
      <w:r>
        <w:t xml:space="preserve">Por tanto, se espera que el estudiante esté en capacidad de;  </w:t>
      </w:r>
    </w:p>
    <w:p>
      <w:pPr>
        <w:spacing w:after="49" w:line="259" w:lineRule="auto"/>
        <w:ind w:left="0" w:right="0" w:firstLine="0"/>
        <w:jc w:val="left"/>
      </w:pPr>
      <w:r>
        <w:t xml:space="preserve"> </w:t>
      </w:r>
    </w:p>
    <w:p>
      <w:pPr>
        <w:ind w:left="-5" w:right="46"/>
      </w:pPr>
      <w:r>
        <w:rPr>
          <w:b/>
        </w:rPr>
        <w:t xml:space="preserve">UNO. Conceptual </w:t>
      </w:r>
      <w:r>
        <w:t xml:space="preserve">para precisar la naturaleza de lo “político”, lo “ciudadano” y lo estatal”. </w:t>
      </w:r>
    </w:p>
    <w:p>
      <w:pPr>
        <w:spacing w:after="0" w:line="259" w:lineRule="auto"/>
        <w:ind w:left="0" w:right="0" w:firstLine="0"/>
        <w:jc w:val="left"/>
      </w:pPr>
      <w:r>
        <w:rPr>
          <w:b/>
        </w:rPr>
        <w:t xml:space="preserve"> </w:t>
      </w:r>
    </w:p>
    <w:p>
      <w:pPr>
        <w:ind w:left="-5" w:right="46"/>
      </w:pPr>
      <w:r>
        <w:rPr>
          <w:b/>
        </w:rPr>
        <w:t xml:space="preserve">DOS. Jurídico-político </w:t>
      </w:r>
      <w:r>
        <w:t>para abordar el estudio de la carta de derechos y deberes de los ciudadanos, la estructura del Estado colombiano y los mecanismos de participación y acción ciudadana.</w:t>
      </w:r>
      <w:r>
        <w:rPr>
          <w:b/>
        </w:rPr>
        <w:t xml:space="preserve"> </w:t>
      </w:r>
    </w:p>
    <w:p>
      <w:pPr>
        <w:spacing w:after="0" w:line="259" w:lineRule="auto"/>
        <w:ind w:left="0" w:right="0" w:firstLine="0"/>
        <w:jc w:val="left"/>
      </w:pPr>
      <w:r>
        <w:rPr>
          <w:b/>
        </w:rPr>
        <w:t xml:space="preserve"> </w:t>
      </w:r>
    </w:p>
    <w:p>
      <w:pPr>
        <w:ind w:left="-5" w:right="46"/>
      </w:pPr>
      <w:r>
        <w:rPr>
          <w:b/>
        </w:rPr>
        <w:t xml:space="preserve">TRES. Contextual </w:t>
      </w:r>
      <w:r>
        <w:t xml:space="preserve">para estudiar, valorar y narrar eventos del ejercicio político y ciudadano del orden internacional, nacional y local de las diversas ciudadanías y de las empresas políticas del entorno. </w:t>
      </w:r>
    </w:p>
    <w:p>
      <w:pPr>
        <w:spacing w:after="0" w:line="259" w:lineRule="auto"/>
        <w:ind w:left="0" w:right="0" w:firstLine="0"/>
        <w:jc w:val="left"/>
      </w:pPr>
      <w:r>
        <w:t xml:space="preserve"> </w:t>
      </w:r>
    </w:p>
    <w:p>
      <w:pPr>
        <w:spacing w:after="0" w:line="259" w:lineRule="auto"/>
        <w:ind w:left="0" w:right="0" w:firstLine="0"/>
        <w:jc w:val="left"/>
      </w:pPr>
      <w:r>
        <w:t xml:space="preserve"> </w:t>
      </w:r>
    </w:p>
    <w:p>
      <w:pPr>
        <w:pStyle w:val="6"/>
        <w:ind w:left="-5" w:right="0"/>
      </w:pPr>
      <w:r>
        <w:t>NÚCLEOS  PROBLÉMICOS</w:t>
      </w:r>
      <w:r>
        <w:rPr>
          <w:rFonts w:ascii="Calibri" w:hAnsi="Calibri" w:eastAsia="Calibri" w:cs="Calibri"/>
          <w:b w:val="0"/>
        </w:rPr>
        <w:t xml:space="preserve"> </w:t>
      </w:r>
    </w:p>
    <w:p>
      <w:pPr>
        <w:spacing w:after="92" w:line="259" w:lineRule="auto"/>
        <w:ind w:left="644" w:right="0" w:firstLine="0"/>
        <w:jc w:val="left"/>
      </w:pPr>
      <w:r>
        <w:t xml:space="preserve"> </w:t>
      </w:r>
    </w:p>
    <w:p>
      <w:pPr>
        <w:numPr>
          <w:ilvl w:val="0"/>
          <w:numId w:val="2"/>
        </w:numPr>
        <w:spacing w:after="430"/>
        <w:ind w:right="46" w:hanging="276"/>
      </w:pPr>
      <w:r>
        <w:t xml:space="preserve">Fundamentos conceptuales sobre política.  </w:t>
      </w:r>
    </w:p>
    <w:p>
      <w:pPr>
        <w:numPr>
          <w:ilvl w:val="1"/>
          <w:numId w:val="2"/>
        </w:numPr>
        <w:spacing w:after="84"/>
        <w:ind w:right="46" w:hanging="386"/>
      </w:pPr>
      <w:r>
        <w:t xml:space="preserve">Política.  </w:t>
      </w:r>
    </w:p>
    <w:p>
      <w:pPr>
        <w:numPr>
          <w:ilvl w:val="1"/>
          <w:numId w:val="2"/>
        </w:numPr>
        <w:spacing w:after="84"/>
        <w:ind w:right="46" w:hanging="386"/>
      </w:pPr>
      <w:r>
        <w:t xml:space="preserve">Dominación (El imperio como un ejemplo histórico-social de la dominación).   </w:t>
      </w:r>
    </w:p>
    <w:p>
      <w:pPr>
        <w:numPr>
          <w:ilvl w:val="1"/>
          <w:numId w:val="2"/>
        </w:numPr>
        <w:spacing w:after="84"/>
        <w:ind w:right="46" w:hanging="386"/>
      </w:pPr>
      <w:r>
        <w:t xml:space="preserve">Biopolítica, terror, violencia, guerra, y paz.  </w:t>
      </w:r>
    </w:p>
    <w:p>
      <w:pPr>
        <w:numPr>
          <w:ilvl w:val="1"/>
          <w:numId w:val="2"/>
        </w:numPr>
        <w:spacing w:after="84"/>
        <w:ind w:right="46" w:hanging="386"/>
      </w:pPr>
      <w:r>
        <w:t xml:space="preserve">Sistemas políticos pre-modernos y modernos.  </w:t>
      </w:r>
    </w:p>
    <w:p>
      <w:pPr>
        <w:numPr>
          <w:ilvl w:val="1"/>
          <w:numId w:val="2"/>
        </w:numPr>
        <w:spacing w:after="430"/>
        <w:ind w:right="46" w:hanging="386"/>
      </w:pPr>
      <w:r>
        <w:t xml:space="preserve">Revolución política, revolución social y revolución cultural.  </w:t>
      </w:r>
    </w:p>
    <w:p>
      <w:pPr>
        <w:numPr>
          <w:ilvl w:val="0"/>
          <w:numId w:val="2"/>
        </w:numPr>
        <w:spacing w:after="430"/>
        <w:ind w:right="46" w:hanging="276"/>
      </w:pPr>
      <w:r>
        <w:t xml:space="preserve">Fundamentos conceptuales sobre ciudadanía.  </w:t>
      </w:r>
    </w:p>
    <w:p>
      <w:pPr>
        <w:numPr>
          <w:ilvl w:val="1"/>
          <w:numId w:val="2"/>
        </w:numPr>
        <w:spacing w:after="85"/>
        <w:ind w:right="46" w:hanging="386"/>
      </w:pPr>
      <w:r>
        <w:t xml:space="preserve">Ciudadanía, desde una acepción clásica.  </w:t>
      </w:r>
    </w:p>
    <w:p>
      <w:pPr>
        <w:numPr>
          <w:ilvl w:val="1"/>
          <w:numId w:val="2"/>
        </w:numPr>
        <w:spacing w:after="84"/>
        <w:ind w:right="46" w:hanging="386"/>
      </w:pPr>
      <w:r>
        <w:t xml:space="preserve">La conexión entre ciudadanía, democracia y derechos.  </w:t>
      </w:r>
    </w:p>
    <w:p>
      <w:pPr>
        <w:numPr>
          <w:ilvl w:val="1"/>
          <w:numId w:val="2"/>
        </w:numPr>
        <w:spacing w:after="477"/>
        <w:ind w:right="46" w:hanging="386"/>
      </w:pPr>
      <w:r>
        <w:t xml:space="preserve">Los movimientos indígenas y populares, su aporte a las nuevas formas de hacer política </w:t>
      </w:r>
    </w:p>
    <w:p>
      <w:pPr>
        <w:numPr>
          <w:ilvl w:val="0"/>
          <w:numId w:val="2"/>
        </w:numPr>
        <w:spacing w:after="560"/>
        <w:ind w:right="46" w:hanging="276"/>
      </w:pPr>
      <w:r>
        <w:t xml:space="preserve">Nuevas ciudadanías.  </w:t>
      </w:r>
    </w:p>
    <w:p>
      <w:pPr>
        <w:numPr>
          <w:ilvl w:val="1"/>
          <w:numId w:val="2"/>
        </w:numPr>
        <w:spacing w:after="430"/>
        <w:ind w:right="46" w:hanging="386"/>
      </w:pPr>
      <w:r>
        <w:t xml:space="preserve">Las nuevas ciudadanías: sus luchas contraculturales, anticoloniales y anticapitalistas.  </w:t>
      </w:r>
    </w:p>
    <w:p>
      <w:pPr>
        <w:numPr>
          <w:ilvl w:val="1"/>
          <w:numId w:val="2"/>
        </w:numPr>
        <w:ind w:right="46" w:hanging="386"/>
      </w:pPr>
      <w:r>
        <w:t xml:space="preserve">Las ciudadanías juveniles. </w:t>
      </w:r>
    </w:p>
    <w:p>
      <w:pPr>
        <w:spacing w:after="0" w:line="259" w:lineRule="auto"/>
        <w:ind w:left="0" w:right="0" w:firstLine="0"/>
        <w:jc w:val="left"/>
      </w:pPr>
      <w:r>
        <w:rPr>
          <w:sz w:val="24"/>
        </w:rPr>
        <w:t xml:space="preserve"> </w:t>
      </w:r>
    </w:p>
    <w:p>
      <w:pPr>
        <w:spacing w:after="0" w:line="259" w:lineRule="auto"/>
        <w:ind w:left="0" w:right="0" w:firstLine="0"/>
        <w:jc w:val="left"/>
      </w:pPr>
      <w:r>
        <w:rPr>
          <w:sz w:val="24"/>
        </w:rPr>
        <w:t xml:space="preserve"> </w:t>
      </w:r>
    </w:p>
    <w:p>
      <w:pPr>
        <w:spacing w:after="0" w:line="259" w:lineRule="auto"/>
        <w:ind w:left="283" w:right="0" w:firstLine="0"/>
        <w:jc w:val="left"/>
      </w:pPr>
      <w:r>
        <w:rPr>
          <w:sz w:val="24"/>
        </w:rPr>
        <w:t xml:space="preserve"> </w:t>
      </w:r>
    </w:p>
    <w:p>
      <w:pPr>
        <w:spacing w:after="217" w:line="259" w:lineRule="auto"/>
        <w:ind w:left="0" w:right="1359" w:firstLine="0"/>
        <w:jc w:val="center"/>
      </w:pPr>
      <w:r>
        <w:rPr>
          <w:b/>
          <w:sz w:val="24"/>
        </w:rPr>
        <w:t>3.</w:t>
      </w:r>
      <w:r>
        <w:rPr>
          <w:rFonts w:ascii="Arial" w:hAnsi="Arial" w:eastAsia="Arial" w:cs="Arial"/>
          <w:b/>
          <w:sz w:val="24"/>
        </w:rPr>
        <w:t xml:space="preserve"> </w:t>
      </w:r>
      <w:r>
        <w:rPr>
          <w:b/>
          <w:sz w:val="24"/>
          <w:u w:val="single" w:color="000000"/>
        </w:rPr>
        <w:t>PLANEACIÓN GENERAL POR CRÉDITOS ACADÉMICOS</w:t>
      </w:r>
      <w:r>
        <w:rPr>
          <w:sz w:val="24"/>
        </w:rPr>
        <w:t xml:space="preserve"> </w:t>
      </w:r>
    </w:p>
    <w:p>
      <w:pPr>
        <w:spacing w:after="0" w:line="259" w:lineRule="auto"/>
        <w:ind w:left="0" w:right="0" w:firstLine="0"/>
        <w:jc w:val="left"/>
      </w:pPr>
      <w:r>
        <w:rPr>
          <w:sz w:val="24"/>
        </w:rPr>
        <w:t xml:space="preserve"> </w:t>
      </w:r>
    </w:p>
    <w:p>
      <w:pPr>
        <w:spacing w:after="0" w:line="259" w:lineRule="auto"/>
        <w:ind w:left="0" w:right="0" w:firstLine="0"/>
        <w:jc w:val="left"/>
      </w:pPr>
      <w:r>
        <w:rPr>
          <w:sz w:val="24"/>
        </w:rPr>
        <w:t xml:space="preserve"> </w:t>
      </w:r>
    </w:p>
    <w:p>
      <w:pPr>
        <w:spacing w:after="0" w:line="259" w:lineRule="auto"/>
        <w:ind w:left="0" w:right="0" w:firstLine="0"/>
        <w:jc w:val="left"/>
      </w:pPr>
      <w:r>
        <w:rPr>
          <w:sz w:val="24"/>
        </w:rPr>
        <w:t xml:space="preserve"> </w:t>
      </w:r>
    </w:p>
    <w:tbl>
      <w:tblPr>
        <w:tblStyle w:val="14"/>
        <w:tblW w:w="9039" w:type="dxa"/>
        <w:tblInd w:w="240" w:type="dxa"/>
        <w:tblLayout w:type="autofit"/>
        <w:tblCellMar>
          <w:top w:w="117" w:type="dxa"/>
          <w:left w:w="97" w:type="dxa"/>
          <w:bottom w:w="0" w:type="dxa"/>
          <w:right w:w="49" w:type="dxa"/>
        </w:tblCellMar>
      </w:tblPr>
      <w:tblGrid>
        <w:gridCol w:w="1320"/>
        <w:gridCol w:w="4252"/>
        <w:gridCol w:w="709"/>
        <w:gridCol w:w="850"/>
        <w:gridCol w:w="709"/>
        <w:gridCol w:w="1199"/>
      </w:tblGrid>
      <w:tr>
        <w:tblPrEx>
          <w:tblCellMar>
            <w:top w:w="117" w:type="dxa"/>
            <w:left w:w="97" w:type="dxa"/>
            <w:bottom w:w="0" w:type="dxa"/>
            <w:right w:w="49" w:type="dxa"/>
          </w:tblCellMar>
        </w:tblPrEx>
        <w:trPr>
          <w:trHeight w:val="683" w:hRule="atLeast"/>
        </w:trPr>
        <w:tc>
          <w:tcPr>
            <w:tcW w:w="1320" w:type="dxa"/>
            <w:tcBorders>
              <w:top w:val="single" w:color="000000" w:sz="8" w:space="0"/>
              <w:left w:val="single" w:color="000000" w:sz="8" w:space="0"/>
              <w:bottom w:val="single" w:color="000000" w:sz="8" w:space="0"/>
              <w:right w:val="single" w:color="000000" w:sz="8" w:space="0"/>
            </w:tcBorders>
            <w:shd w:val="clear" w:color="auto" w:fill="BDC0BF"/>
          </w:tcPr>
          <w:p>
            <w:pPr>
              <w:spacing w:after="0" w:line="259" w:lineRule="auto"/>
              <w:ind w:left="0" w:right="52" w:firstLine="0"/>
              <w:jc w:val="center"/>
            </w:pPr>
            <w:r>
              <w:rPr>
                <w:b/>
              </w:rPr>
              <w:t>Semana</w:t>
            </w:r>
            <w:r>
              <w:t xml:space="preserve"> </w:t>
            </w:r>
          </w:p>
        </w:tc>
        <w:tc>
          <w:tcPr>
            <w:tcW w:w="4253" w:type="dxa"/>
            <w:tcBorders>
              <w:top w:val="single" w:color="000000" w:sz="8" w:space="0"/>
              <w:left w:val="single" w:color="000000" w:sz="8" w:space="0"/>
              <w:bottom w:val="single" w:color="000000" w:sz="8" w:space="0"/>
              <w:right w:val="single" w:color="000000" w:sz="8" w:space="0"/>
            </w:tcBorders>
            <w:shd w:val="clear" w:color="auto" w:fill="BDC0BF"/>
          </w:tcPr>
          <w:p>
            <w:pPr>
              <w:spacing w:after="0" w:line="259" w:lineRule="auto"/>
              <w:ind w:left="0" w:right="50" w:firstLine="0"/>
              <w:jc w:val="center"/>
            </w:pPr>
            <w:r>
              <w:rPr>
                <w:b/>
              </w:rPr>
              <w:t>Temáticas</w:t>
            </w:r>
            <w: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BDC0BF"/>
          </w:tcPr>
          <w:p>
            <w:pPr>
              <w:spacing w:after="0" w:line="259" w:lineRule="auto"/>
              <w:ind w:left="18" w:right="0" w:firstLine="0"/>
            </w:pPr>
            <w:r>
              <w:rPr>
                <w:b/>
              </w:rPr>
              <w:t>HTD</w:t>
            </w:r>
            <w:r>
              <w:t xml:space="preserve"> </w:t>
            </w:r>
          </w:p>
        </w:tc>
        <w:tc>
          <w:tcPr>
            <w:tcW w:w="850" w:type="dxa"/>
            <w:tcBorders>
              <w:top w:val="single" w:color="000000" w:sz="8" w:space="0"/>
              <w:left w:val="single" w:color="000000" w:sz="8" w:space="0"/>
              <w:bottom w:val="single" w:color="000000" w:sz="8" w:space="0"/>
              <w:right w:val="single" w:color="000000" w:sz="8" w:space="0"/>
            </w:tcBorders>
            <w:shd w:val="clear" w:color="auto" w:fill="BDC0BF"/>
          </w:tcPr>
          <w:p>
            <w:pPr>
              <w:spacing w:after="0" w:line="259" w:lineRule="auto"/>
              <w:ind w:left="89" w:right="0" w:firstLine="0"/>
              <w:jc w:val="left"/>
            </w:pPr>
            <w:r>
              <w:rPr>
                <w:b/>
              </w:rPr>
              <w:t>HTC</w:t>
            </w:r>
            <w: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BDC0BF"/>
          </w:tcPr>
          <w:p>
            <w:pPr>
              <w:spacing w:after="0" w:line="259" w:lineRule="auto"/>
              <w:ind w:left="18" w:right="0" w:firstLine="0"/>
            </w:pPr>
            <w:r>
              <w:rPr>
                <w:b/>
              </w:rPr>
              <w:t>HTA</w:t>
            </w:r>
            <w:r>
              <w:t xml:space="preserve"> </w:t>
            </w:r>
          </w:p>
        </w:tc>
        <w:tc>
          <w:tcPr>
            <w:tcW w:w="1199" w:type="dxa"/>
            <w:tcBorders>
              <w:top w:val="single" w:color="000000" w:sz="8" w:space="0"/>
              <w:left w:val="single" w:color="000000" w:sz="8" w:space="0"/>
              <w:bottom w:val="single" w:color="000000" w:sz="8" w:space="0"/>
              <w:right w:val="single" w:color="000000" w:sz="8" w:space="0"/>
            </w:tcBorders>
            <w:shd w:val="clear" w:color="auto" w:fill="BDC0BF"/>
          </w:tcPr>
          <w:p>
            <w:pPr>
              <w:spacing w:after="0" w:line="259" w:lineRule="auto"/>
              <w:ind w:left="0" w:right="23" w:firstLine="0"/>
              <w:jc w:val="center"/>
            </w:pPr>
            <w:r>
              <w:rPr>
                <w:b/>
              </w:rPr>
              <w:t>Evaluació n</w:t>
            </w:r>
            <w:r>
              <w:t xml:space="preserve"> </w:t>
            </w:r>
          </w:p>
        </w:tc>
      </w:tr>
      <w:tr>
        <w:tblPrEx>
          <w:tblCellMar>
            <w:top w:w="117" w:type="dxa"/>
            <w:left w:w="97" w:type="dxa"/>
            <w:bottom w:w="0" w:type="dxa"/>
            <w:right w:w="49" w:type="dxa"/>
          </w:tblCellMar>
        </w:tblPrEx>
        <w:trPr>
          <w:trHeight w:val="721" w:hRule="atLeast"/>
        </w:trPr>
        <w:tc>
          <w:tcPr>
            <w:tcW w:w="1320"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1 Semana </w:t>
            </w:r>
          </w:p>
        </w:tc>
        <w:tc>
          <w:tcPr>
            <w:tcW w:w="425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3" w:right="0" w:firstLine="0"/>
            </w:pPr>
            <w:r>
              <w:rPr>
                <w:sz w:val="20"/>
              </w:rPr>
              <w:t xml:space="preserve">Socialización del Syllabus; se emplea e espacio para estipular los acuerdos de clase y de asignatura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2" w:right="0" w:firstLine="0"/>
              <w:jc w:val="center"/>
            </w:pPr>
            <w:r>
              <w:rPr>
                <w:sz w:val="20"/>
              </w:rPr>
              <w:t xml:space="preserve"> </w:t>
            </w:r>
          </w:p>
        </w:tc>
        <w:tc>
          <w:tcPr>
            <w:tcW w:w="850" w:type="dxa"/>
            <w:tcBorders>
              <w:top w:val="single" w:color="000000" w:sz="8" w:space="0"/>
              <w:left w:val="single" w:color="000000" w:sz="8" w:space="0"/>
              <w:bottom w:val="single" w:color="000000" w:sz="8" w:space="0"/>
              <w:right w:val="single" w:color="000000" w:sz="8" w:space="0"/>
            </w:tcBorders>
          </w:tcPr>
          <w:p>
            <w:pPr>
              <w:spacing w:after="0" w:line="259" w:lineRule="auto"/>
              <w:ind w:left="3" w:right="0" w:firstLine="0"/>
              <w:jc w:val="center"/>
            </w:pPr>
            <w:r>
              <w:rPr>
                <w:sz w:val="20"/>
              </w:rPr>
              <w:t xml:space="preserve">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48" w:firstLine="0"/>
              <w:jc w:val="center"/>
            </w:pPr>
            <w:r>
              <w:rPr>
                <w:sz w:val="20"/>
              </w:rPr>
              <w:t xml:space="preserve">X </w:t>
            </w:r>
          </w:p>
        </w:tc>
        <w:tc>
          <w:tcPr>
            <w:tcW w:w="1199" w:type="dxa"/>
            <w:tcBorders>
              <w:top w:val="single" w:color="000000" w:sz="8" w:space="0"/>
              <w:left w:val="single" w:color="000000" w:sz="8" w:space="0"/>
              <w:bottom w:val="single" w:color="000000" w:sz="8" w:space="0"/>
              <w:right w:val="single" w:color="000000" w:sz="8" w:space="0"/>
            </w:tcBorders>
          </w:tcPr>
          <w:p>
            <w:pPr>
              <w:spacing w:after="0" w:line="259" w:lineRule="auto"/>
              <w:ind w:left="2" w:right="0" w:firstLine="0"/>
              <w:jc w:val="left"/>
            </w:pPr>
            <w:r>
              <w:rPr>
                <w:sz w:val="20"/>
              </w:rPr>
              <w:t xml:space="preserve">N/A </w:t>
            </w:r>
          </w:p>
        </w:tc>
      </w:tr>
      <w:tr>
        <w:tblPrEx>
          <w:tblCellMar>
            <w:top w:w="117" w:type="dxa"/>
            <w:left w:w="97" w:type="dxa"/>
            <w:bottom w:w="0" w:type="dxa"/>
            <w:right w:w="49" w:type="dxa"/>
          </w:tblCellMar>
        </w:tblPrEx>
        <w:trPr>
          <w:trHeight w:val="680" w:hRule="atLeast"/>
        </w:trPr>
        <w:tc>
          <w:tcPr>
            <w:tcW w:w="1320"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2 Semana </w:t>
            </w:r>
          </w:p>
        </w:tc>
        <w:tc>
          <w:tcPr>
            <w:tcW w:w="425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3" w:right="0" w:firstLine="0"/>
              <w:jc w:val="left"/>
            </w:pPr>
            <w:r>
              <w:rPr>
                <w:sz w:val="20"/>
              </w:rPr>
              <w:t xml:space="preserve">Filosofía del poder mediático; Pablo Feinmann </w:t>
            </w:r>
          </w:p>
          <w:p>
            <w:pPr>
              <w:spacing w:after="0" w:line="259" w:lineRule="auto"/>
              <w:ind w:left="3" w:right="0" w:firstLine="0"/>
              <w:jc w:val="left"/>
            </w:pPr>
            <w:r>
              <w:rPr>
                <w:sz w:val="20"/>
              </w:rPr>
              <w:t xml:space="preserve">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48" w:firstLine="0"/>
              <w:jc w:val="center"/>
            </w:pPr>
            <w:r>
              <w:rPr>
                <w:sz w:val="20"/>
              </w:rPr>
              <w:t xml:space="preserve">X </w:t>
            </w:r>
          </w:p>
        </w:tc>
        <w:tc>
          <w:tcPr>
            <w:tcW w:w="850" w:type="dxa"/>
            <w:tcBorders>
              <w:top w:val="single" w:color="000000" w:sz="8" w:space="0"/>
              <w:left w:val="single" w:color="000000" w:sz="8" w:space="0"/>
              <w:bottom w:val="single" w:color="000000" w:sz="8" w:space="0"/>
              <w:right w:val="single" w:color="000000" w:sz="8" w:space="0"/>
            </w:tcBorders>
          </w:tcPr>
          <w:p>
            <w:pPr>
              <w:spacing w:after="0" w:line="259" w:lineRule="auto"/>
              <w:ind w:left="0" w:right="46" w:firstLine="0"/>
              <w:jc w:val="center"/>
            </w:pPr>
            <w:r>
              <w:rPr>
                <w:sz w:val="20"/>
              </w:rPr>
              <w:t xml:space="preserve">X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1" w:right="0" w:firstLine="0"/>
              <w:jc w:val="center"/>
            </w:pPr>
            <w:r>
              <w:rPr>
                <w:sz w:val="20"/>
              </w:rPr>
              <w:t xml:space="preserve"> </w:t>
            </w:r>
          </w:p>
        </w:tc>
        <w:tc>
          <w:tcPr>
            <w:tcW w:w="1199" w:type="dxa"/>
            <w:tcBorders>
              <w:top w:val="single" w:color="000000" w:sz="8" w:space="0"/>
              <w:left w:val="single" w:color="000000" w:sz="8" w:space="0"/>
              <w:bottom w:val="single" w:color="000000" w:sz="8" w:space="0"/>
              <w:right w:val="single" w:color="000000" w:sz="8" w:space="0"/>
            </w:tcBorders>
          </w:tcPr>
          <w:p>
            <w:pPr>
              <w:spacing w:after="0" w:line="259" w:lineRule="auto"/>
              <w:ind w:left="2" w:right="0" w:firstLine="0"/>
              <w:jc w:val="left"/>
            </w:pPr>
            <w:r>
              <w:rPr>
                <w:sz w:val="20"/>
              </w:rPr>
              <w:t xml:space="preserve">1 corte </w:t>
            </w:r>
          </w:p>
        </w:tc>
      </w:tr>
    </w:tbl>
    <w:p>
      <w:pPr>
        <w:spacing w:after="0" w:line="259" w:lineRule="auto"/>
        <w:ind w:left="-1418" w:right="178" w:firstLine="0"/>
        <w:jc w:val="left"/>
      </w:pPr>
    </w:p>
    <w:tbl>
      <w:tblPr>
        <w:tblStyle w:val="14"/>
        <w:tblW w:w="9044" w:type="dxa"/>
        <w:tblInd w:w="238" w:type="dxa"/>
        <w:tblLayout w:type="autofit"/>
        <w:tblCellMar>
          <w:top w:w="118" w:type="dxa"/>
          <w:left w:w="100" w:type="dxa"/>
          <w:bottom w:w="0" w:type="dxa"/>
          <w:right w:w="49" w:type="dxa"/>
        </w:tblCellMar>
      </w:tblPr>
      <w:tblGrid>
        <w:gridCol w:w="1323"/>
        <w:gridCol w:w="4251"/>
        <w:gridCol w:w="709"/>
        <w:gridCol w:w="851"/>
        <w:gridCol w:w="708"/>
        <w:gridCol w:w="1202"/>
      </w:tblGrid>
      <w:tr>
        <w:tblPrEx>
          <w:tblCellMar>
            <w:top w:w="118" w:type="dxa"/>
            <w:left w:w="100" w:type="dxa"/>
            <w:bottom w:w="0" w:type="dxa"/>
            <w:right w:w="49" w:type="dxa"/>
          </w:tblCellMar>
        </w:tblPrEx>
        <w:trPr>
          <w:trHeight w:val="1139" w:hRule="atLeast"/>
        </w:trPr>
        <w:tc>
          <w:tcPr>
            <w:tcW w:w="1323"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51" w:firstLine="0"/>
            </w:pPr>
            <w:r>
              <w:rPr>
                <w:sz w:val="20"/>
              </w:rPr>
              <w:t xml:space="preserve">La filosofía y el poder mediático. Marx: Las ideas dominantes son las de las clases dominantes, políticas y cosificación, los medios del poder difunden la ideología del poder </w:t>
            </w:r>
          </w:p>
        </w:tc>
        <w:tc>
          <w:tcPr>
            <w:tcW w:w="709"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851"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708"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202"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r>
      <w:tr>
        <w:tblPrEx>
          <w:tblCellMar>
            <w:top w:w="118" w:type="dxa"/>
            <w:left w:w="100" w:type="dxa"/>
            <w:bottom w:w="0" w:type="dxa"/>
            <w:right w:w="49" w:type="dxa"/>
          </w:tblCellMar>
        </w:tblPrEx>
        <w:trPr>
          <w:trHeight w:val="911"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3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51" w:firstLine="0"/>
            </w:pPr>
            <w:r>
              <w:rPr>
                <w:sz w:val="20"/>
              </w:rPr>
              <w:t xml:space="preserve">Trans, Etica Poder y conocimiento, poder neoliberal y mercados en la formación, poderes y mercados globales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51" w:firstLine="0"/>
              <w:jc w:val="center"/>
            </w:pPr>
            <w:r>
              <w:rPr>
                <w:sz w:val="20"/>
              </w:rPr>
              <w:t xml:space="preserve">X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51" w:firstLine="0"/>
              <w:jc w:val="center"/>
            </w:pPr>
            <w:r>
              <w:rPr>
                <w:sz w:val="20"/>
              </w:rPr>
              <w:t xml:space="preserve">X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52" w:firstLine="0"/>
              <w:jc w:val="center"/>
            </w:pPr>
            <w:r>
              <w:rPr>
                <w:sz w:val="20"/>
              </w:rPr>
              <w:t xml:space="preserve">X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1 corte </w:t>
            </w:r>
          </w:p>
        </w:tc>
      </w:tr>
      <w:tr>
        <w:tblPrEx>
          <w:tblCellMar>
            <w:top w:w="118" w:type="dxa"/>
            <w:left w:w="100" w:type="dxa"/>
            <w:bottom w:w="0" w:type="dxa"/>
            <w:right w:w="49" w:type="dxa"/>
          </w:tblCellMar>
        </w:tblPrEx>
        <w:trPr>
          <w:trHeight w:val="910"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4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50" w:firstLine="0"/>
            </w:pPr>
            <w:r>
              <w:rPr>
                <w:sz w:val="20"/>
              </w:rPr>
              <w:t xml:space="preserve">Trans, etica y estética social, verdades de periodistas, etica poder y conocimiento Nota etimológica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51" w:firstLine="0"/>
              <w:jc w:val="center"/>
            </w:pPr>
            <w:r>
              <w:rPr>
                <w:sz w:val="20"/>
              </w:rPr>
              <w:t xml:space="preserve">X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51" w:firstLine="0"/>
              <w:jc w:val="center"/>
            </w:pPr>
            <w:r>
              <w:rPr>
                <w:sz w:val="20"/>
              </w:rPr>
              <w:t xml:space="preserve">X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52" w:firstLine="0"/>
              <w:jc w:val="center"/>
            </w:pPr>
            <w:r>
              <w:rPr>
                <w:sz w:val="20"/>
              </w:rPr>
              <w:t xml:space="preserve">X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1 corte </w:t>
            </w:r>
          </w:p>
        </w:tc>
      </w:tr>
      <w:tr>
        <w:tblPrEx>
          <w:tblCellMar>
            <w:top w:w="118" w:type="dxa"/>
            <w:left w:w="100" w:type="dxa"/>
            <w:bottom w:w="0" w:type="dxa"/>
            <w:right w:w="49" w:type="dxa"/>
          </w:tblCellMar>
        </w:tblPrEx>
        <w:trPr>
          <w:trHeight w:val="910"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5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50" w:firstLine="0"/>
            </w:pPr>
            <w:r>
              <w:rPr>
                <w:sz w:val="20"/>
              </w:rPr>
              <w:t xml:space="preserve">Persépolis, Marjane Satrapi, estallido de la Guerra de Irán – Irak, 22 de Septiembre de 1980- 20 de Agosto de 1988, La Guerra fría.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52" w:firstLine="0"/>
              <w:jc w:val="center"/>
            </w:pPr>
            <w:r>
              <w:rPr>
                <w:sz w:val="20"/>
              </w:rPr>
              <w:t xml:space="preserve">X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1 corte </w:t>
            </w:r>
          </w:p>
        </w:tc>
      </w:tr>
      <w:tr>
        <w:tblPrEx>
          <w:tblCellMar>
            <w:top w:w="118" w:type="dxa"/>
            <w:left w:w="100" w:type="dxa"/>
            <w:bottom w:w="0" w:type="dxa"/>
            <w:right w:w="49" w:type="dxa"/>
          </w:tblCellMar>
        </w:tblPrEx>
        <w:trPr>
          <w:trHeight w:val="680"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6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jc w:val="left"/>
            </w:pPr>
            <w:r>
              <w:rPr>
                <w:sz w:val="20"/>
              </w:rPr>
              <w:t xml:space="preserve">The Wall, Alan Parker, La Segunda Guerra Mundial.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52" w:firstLine="0"/>
              <w:jc w:val="center"/>
            </w:pPr>
            <w:r>
              <w:rPr>
                <w:sz w:val="20"/>
              </w:rPr>
              <w:t xml:space="preserve">X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1 corte  </w:t>
            </w:r>
          </w:p>
        </w:tc>
      </w:tr>
      <w:tr>
        <w:tblPrEx>
          <w:tblCellMar>
            <w:top w:w="118" w:type="dxa"/>
            <w:left w:w="100" w:type="dxa"/>
            <w:bottom w:w="0" w:type="dxa"/>
            <w:right w:w="49" w:type="dxa"/>
          </w:tblCellMar>
        </w:tblPrEx>
        <w:trPr>
          <w:trHeight w:val="910"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7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50" w:firstLine="0"/>
            </w:pPr>
            <w:r>
              <w:rPr>
                <w:sz w:val="20"/>
              </w:rPr>
              <w:t xml:space="preserve">Marx y el Capital ralación social del capital industrial en la auto-expansión. Por efecto de las experiencias practicas de la Revolución.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52" w:firstLine="0"/>
              <w:jc w:val="center"/>
            </w:pPr>
            <w:r>
              <w:rPr>
                <w:sz w:val="20"/>
              </w:rPr>
              <w:t xml:space="preserve">X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1 corte </w:t>
            </w:r>
          </w:p>
        </w:tc>
      </w:tr>
      <w:tr>
        <w:tblPrEx>
          <w:tblCellMar>
            <w:top w:w="118" w:type="dxa"/>
            <w:left w:w="100" w:type="dxa"/>
            <w:bottom w:w="0" w:type="dxa"/>
            <w:right w:w="49" w:type="dxa"/>
          </w:tblCellMar>
        </w:tblPrEx>
        <w:trPr>
          <w:trHeight w:val="450" w:hRule="atLeast"/>
        </w:trPr>
        <w:tc>
          <w:tcPr>
            <w:tcW w:w="132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jc w:val="left"/>
            </w:pPr>
            <w:r>
              <w:rPr>
                <w:sz w:val="20"/>
              </w:rPr>
              <w:t xml:space="preserve">8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jc w:val="left"/>
            </w:pPr>
            <w:r>
              <w:rPr>
                <w:sz w:val="20"/>
              </w:rPr>
              <w:t xml:space="preserve"> Socialización de notas de primer corte. </w:t>
            </w:r>
          </w:p>
        </w:tc>
        <w:tc>
          <w:tcPr>
            <w:tcW w:w="709"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2" w:firstLine="0"/>
              <w:jc w:val="center"/>
            </w:pPr>
            <w:r>
              <w:rPr>
                <w:sz w:val="20"/>
              </w:rPr>
              <w:t xml:space="preserve"> </w:t>
            </w:r>
          </w:p>
        </w:tc>
        <w:tc>
          <w:tcPr>
            <w:tcW w:w="120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jc w:val="left"/>
            </w:pPr>
            <w:r>
              <w:rPr>
                <w:sz w:val="20"/>
              </w:rPr>
              <w:t xml:space="preserve"> </w:t>
            </w:r>
          </w:p>
        </w:tc>
      </w:tr>
      <w:tr>
        <w:tblPrEx>
          <w:tblCellMar>
            <w:top w:w="118" w:type="dxa"/>
            <w:left w:w="100" w:type="dxa"/>
            <w:bottom w:w="0" w:type="dxa"/>
            <w:right w:w="49" w:type="dxa"/>
          </w:tblCellMar>
        </w:tblPrEx>
        <w:trPr>
          <w:trHeight w:val="743"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9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pPr>
            <w:r>
              <w:rPr>
                <w:sz w:val="20"/>
              </w:rPr>
              <w:t xml:space="preserve">El Pincipe de Maquiavelo, tratado político del siglo XVI del diplomatico y teórico político,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52" w:firstLine="0"/>
              <w:jc w:val="center"/>
            </w:pPr>
            <w:r>
              <w:rPr>
                <w:sz w:val="20"/>
              </w:rPr>
              <w:t xml:space="preserve">X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2 corte  </w:t>
            </w:r>
          </w:p>
        </w:tc>
      </w:tr>
      <w:tr>
        <w:trPr>
          <w:trHeight w:val="744"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10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jc w:val="left"/>
            </w:pPr>
            <w:r>
              <w:rPr>
                <w:sz w:val="20"/>
              </w:rPr>
              <w:t xml:space="preserve">Presentación del trabajo final. Tema y pregunta problema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2" w:firstLine="0"/>
              <w:jc w:val="center"/>
            </w:pPr>
            <w:r>
              <w:rPr>
                <w:sz w:val="20"/>
              </w:rPr>
              <w:t xml:space="preserve">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 </w:t>
            </w:r>
          </w:p>
        </w:tc>
      </w:tr>
      <w:tr>
        <w:tblPrEx>
          <w:tblCellMar>
            <w:top w:w="118" w:type="dxa"/>
            <w:left w:w="100" w:type="dxa"/>
            <w:bottom w:w="0" w:type="dxa"/>
            <w:right w:w="49" w:type="dxa"/>
          </w:tblCellMar>
        </w:tblPrEx>
        <w:trPr>
          <w:trHeight w:val="743"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11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pPr>
            <w:r>
              <w:rPr>
                <w:sz w:val="20"/>
              </w:rPr>
              <w:t xml:space="preserve">Aristoteles y Platón, filosofos de la antiguedad y como en sus teorias sobre la politítica avances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2" w:firstLine="0"/>
              <w:jc w:val="center"/>
            </w:pPr>
            <w:r>
              <w:rPr>
                <w:sz w:val="20"/>
              </w:rPr>
              <w:t xml:space="preserve">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 </w:t>
            </w:r>
          </w:p>
        </w:tc>
      </w:tr>
      <w:tr>
        <w:tblPrEx>
          <w:tblCellMar>
            <w:top w:w="118" w:type="dxa"/>
            <w:left w:w="100" w:type="dxa"/>
            <w:bottom w:w="0" w:type="dxa"/>
            <w:right w:w="49" w:type="dxa"/>
          </w:tblCellMar>
        </w:tblPrEx>
        <w:trPr>
          <w:trHeight w:val="910"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6 y 7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52" w:firstLine="0"/>
            </w:pPr>
            <w:r>
              <w:rPr>
                <w:sz w:val="20"/>
              </w:rPr>
              <w:t xml:space="preserve">William Shakespeare; Otelo. Trabajo basado en la obra de teatro, entrevista de la Emisora UD y el libro original.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52" w:firstLine="0"/>
              <w:jc w:val="center"/>
            </w:pPr>
            <w:r>
              <w:rPr>
                <w:sz w:val="20"/>
              </w:rPr>
              <w:t xml:space="preserve">X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1 corte </w:t>
            </w:r>
          </w:p>
        </w:tc>
      </w:tr>
      <w:tr>
        <w:tblPrEx>
          <w:tblCellMar>
            <w:top w:w="118" w:type="dxa"/>
            <w:left w:w="100" w:type="dxa"/>
            <w:bottom w:w="0" w:type="dxa"/>
            <w:right w:w="49" w:type="dxa"/>
          </w:tblCellMar>
        </w:tblPrEx>
        <w:trPr>
          <w:trHeight w:val="910"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8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51" w:firstLine="0"/>
            </w:pPr>
            <w:r>
              <w:rPr>
                <w:sz w:val="20"/>
              </w:rPr>
              <w:t xml:space="preserve">Socialización de notas de primer corte, lecturas y presentación del trabajo final con las pautas específicas del mismo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2" w:firstLine="0"/>
              <w:jc w:val="center"/>
            </w:pPr>
            <w:r>
              <w:rPr>
                <w:sz w:val="20"/>
              </w:rPr>
              <w:t xml:space="preserve">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No aplica </w:t>
            </w:r>
          </w:p>
        </w:tc>
      </w:tr>
      <w:tr>
        <w:tblPrEx>
          <w:tblCellMar>
            <w:top w:w="118" w:type="dxa"/>
            <w:left w:w="100" w:type="dxa"/>
            <w:bottom w:w="0" w:type="dxa"/>
            <w:right w:w="49" w:type="dxa"/>
          </w:tblCellMar>
        </w:tblPrEx>
        <w:trPr>
          <w:trHeight w:val="713"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9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jc w:val="left"/>
            </w:pPr>
            <w:r>
              <w:rPr>
                <w:sz w:val="20"/>
              </w:rPr>
              <w:t xml:space="preserve">Aristóteles en torno a la definición de política y ciudadanía.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52" w:firstLine="0"/>
              <w:jc w:val="center"/>
            </w:pPr>
            <w:r>
              <w:rPr>
                <w:sz w:val="20"/>
              </w:rPr>
              <w:t xml:space="preserve">X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II  corte </w:t>
            </w:r>
          </w:p>
        </w:tc>
      </w:tr>
      <w:tr>
        <w:tblPrEx>
          <w:tblCellMar>
            <w:top w:w="118" w:type="dxa"/>
            <w:left w:w="100" w:type="dxa"/>
            <w:bottom w:w="0" w:type="dxa"/>
            <w:right w:w="49" w:type="dxa"/>
          </w:tblCellMar>
        </w:tblPrEx>
        <w:trPr>
          <w:trHeight w:val="712" w:hRule="atLeast"/>
        </w:trPr>
        <w:tc>
          <w:tcPr>
            <w:tcW w:w="1323" w:type="dxa"/>
            <w:tcBorders>
              <w:top w:val="single" w:color="000000" w:sz="8" w:space="0"/>
              <w:left w:val="single" w:color="000000" w:sz="8" w:space="0"/>
              <w:bottom w:val="single" w:color="000000" w:sz="8" w:space="0"/>
              <w:right w:val="single" w:color="000000" w:sz="8" w:space="0"/>
            </w:tcBorders>
            <w:vAlign w:val="center"/>
          </w:tcPr>
          <w:p>
            <w:pPr>
              <w:tabs>
                <w:tab w:val="center" w:pos="125"/>
                <w:tab w:val="center" w:pos="588"/>
                <w:tab w:val="center" w:pos="1023"/>
              </w:tabs>
              <w:spacing w:after="0" w:line="259" w:lineRule="auto"/>
              <w:ind w:left="0" w:right="0" w:firstLine="0"/>
              <w:jc w:val="left"/>
            </w:pPr>
            <w:r>
              <w:rPr>
                <w:rFonts w:ascii="Calibri" w:hAnsi="Calibri" w:eastAsia="Calibri" w:cs="Calibri"/>
              </w:rPr>
              <w:tab/>
            </w:r>
            <w:r>
              <w:rPr>
                <w:sz w:val="20"/>
              </w:rPr>
              <w:t xml:space="preserve"> 10 </w:t>
            </w:r>
            <w:r>
              <w:rPr>
                <w:sz w:val="20"/>
              </w:rPr>
              <w:tab/>
            </w:r>
            <w:r>
              <w:rPr>
                <w:sz w:val="20"/>
              </w:rPr>
              <w:t xml:space="preserve">y </w:t>
            </w:r>
            <w:r>
              <w:rPr>
                <w:sz w:val="20"/>
              </w:rPr>
              <w:tab/>
            </w:r>
            <w:r>
              <w:rPr>
                <w:sz w:val="20"/>
              </w:rPr>
              <w:t xml:space="preserve">11 </w:t>
            </w:r>
          </w:p>
          <w:p>
            <w:pPr>
              <w:spacing w:after="0" w:line="259" w:lineRule="auto"/>
              <w:ind w:left="0" w:right="0" w:firstLine="0"/>
              <w:jc w:val="left"/>
            </w:pPr>
            <w:r>
              <w:rPr>
                <w:sz w:val="20"/>
              </w:rPr>
              <w:t xml:space="preserve">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pPr>
            <w:r>
              <w:rPr>
                <w:sz w:val="20"/>
              </w:rPr>
              <w:t xml:space="preserve">Las democracias latinoamericanas, la participación directa, los agentes politicos.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52" w:firstLine="0"/>
              <w:jc w:val="center"/>
            </w:pPr>
            <w:r>
              <w:rPr>
                <w:sz w:val="20"/>
              </w:rPr>
              <w:t xml:space="preserve">X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II corte </w:t>
            </w:r>
          </w:p>
        </w:tc>
      </w:tr>
      <w:tr>
        <w:tblPrEx>
          <w:tblCellMar>
            <w:top w:w="118" w:type="dxa"/>
            <w:left w:w="100" w:type="dxa"/>
            <w:bottom w:w="0" w:type="dxa"/>
            <w:right w:w="49" w:type="dxa"/>
          </w:tblCellMar>
        </w:tblPrEx>
        <w:trPr>
          <w:trHeight w:val="713"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11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jc w:val="left"/>
            </w:pPr>
            <w:r>
              <w:rPr>
                <w:sz w:val="20"/>
              </w:rPr>
              <w:t xml:space="preserve">Conceptos sobre ciudadania social, gobernabilidad y democracia.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2" w:firstLine="0"/>
              <w:jc w:val="center"/>
            </w:pPr>
            <w:r>
              <w:rPr>
                <w:sz w:val="20"/>
              </w:rPr>
              <w:t xml:space="preserve">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II corte  </w:t>
            </w:r>
          </w:p>
        </w:tc>
      </w:tr>
      <w:tr>
        <w:tblPrEx>
          <w:tblCellMar>
            <w:top w:w="118" w:type="dxa"/>
            <w:left w:w="100" w:type="dxa"/>
            <w:bottom w:w="0" w:type="dxa"/>
            <w:right w:w="49" w:type="dxa"/>
          </w:tblCellMar>
        </w:tblPrEx>
        <w:trPr>
          <w:trHeight w:val="712"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12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jc w:val="left"/>
            </w:pPr>
            <w:r>
              <w:rPr>
                <w:sz w:val="20"/>
              </w:rPr>
              <w:t xml:space="preserve">Contexto Colombiano, procesos politicos y democraticos.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51" w:firstLine="0"/>
              <w:jc w:val="center"/>
            </w:pPr>
            <w:r>
              <w:rPr>
                <w:sz w:val="20"/>
              </w:rPr>
              <w:t xml:space="preserve">X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52" w:firstLine="0"/>
              <w:jc w:val="center"/>
            </w:pPr>
            <w:r>
              <w:rPr>
                <w:sz w:val="20"/>
              </w:rPr>
              <w:t xml:space="preserve">X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 </w:t>
            </w:r>
          </w:p>
        </w:tc>
      </w:tr>
      <w:tr>
        <w:tblPrEx>
          <w:tblCellMar>
            <w:top w:w="118" w:type="dxa"/>
            <w:left w:w="100" w:type="dxa"/>
            <w:bottom w:w="0" w:type="dxa"/>
            <w:right w:w="49" w:type="dxa"/>
          </w:tblCellMar>
        </w:tblPrEx>
        <w:trPr>
          <w:trHeight w:val="712"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13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jc w:val="left"/>
            </w:pPr>
            <w:r>
              <w:rPr>
                <w:sz w:val="20"/>
              </w:rPr>
              <w:t xml:space="preserve">Políticas </w:t>
            </w:r>
            <w:r>
              <w:rPr>
                <w:sz w:val="20"/>
              </w:rPr>
              <w:tab/>
            </w:r>
            <w:r>
              <w:rPr>
                <w:sz w:val="20"/>
              </w:rPr>
              <w:t xml:space="preserve">públicas. </w:t>
            </w:r>
            <w:r>
              <w:rPr>
                <w:sz w:val="20"/>
              </w:rPr>
              <w:tab/>
            </w:r>
            <w:r>
              <w:rPr>
                <w:sz w:val="20"/>
              </w:rPr>
              <w:t xml:space="preserve">Decretos </w:t>
            </w:r>
            <w:r>
              <w:rPr>
                <w:sz w:val="20"/>
              </w:rPr>
              <w:tab/>
            </w:r>
            <w:r>
              <w:rPr>
                <w:sz w:val="20"/>
              </w:rPr>
              <w:t xml:space="preserve">y </w:t>
            </w:r>
            <w:r>
              <w:rPr>
                <w:sz w:val="20"/>
              </w:rPr>
              <w:tab/>
            </w:r>
            <w:r>
              <w:rPr>
                <w:sz w:val="20"/>
              </w:rPr>
              <w:t xml:space="preserve">reformas constitucionales.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51" w:firstLine="0"/>
              <w:jc w:val="center"/>
            </w:pPr>
            <w:r>
              <w:rPr>
                <w:sz w:val="20"/>
              </w:rPr>
              <w:t xml:space="preserve">X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52" w:firstLine="0"/>
              <w:jc w:val="center"/>
            </w:pPr>
            <w:r>
              <w:rPr>
                <w:sz w:val="20"/>
              </w:rPr>
              <w:t xml:space="preserve">X </w:t>
            </w:r>
          </w:p>
        </w:tc>
        <w:tc>
          <w:tcPr>
            <w:tcW w:w="120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jc w:val="left"/>
            </w:pPr>
            <w:r>
              <w:rPr>
                <w:sz w:val="20"/>
              </w:rPr>
              <w:t xml:space="preserve">Segundo corte </w:t>
            </w:r>
          </w:p>
        </w:tc>
      </w:tr>
      <w:tr>
        <w:tblPrEx>
          <w:tblCellMar>
            <w:top w:w="118" w:type="dxa"/>
            <w:left w:w="100" w:type="dxa"/>
            <w:bottom w:w="0" w:type="dxa"/>
            <w:right w:w="49" w:type="dxa"/>
          </w:tblCellMar>
        </w:tblPrEx>
        <w:trPr>
          <w:trHeight w:val="910" w:hRule="atLeast"/>
        </w:trPr>
        <w:tc>
          <w:tcPr>
            <w:tcW w:w="1323" w:type="dxa"/>
            <w:tcBorders>
              <w:top w:val="single" w:color="000000" w:sz="8" w:space="0"/>
              <w:left w:val="single" w:color="000000" w:sz="8" w:space="0"/>
              <w:bottom w:val="single" w:color="000000" w:sz="8" w:space="0"/>
              <w:right w:val="single" w:color="000000" w:sz="8" w:space="0"/>
            </w:tcBorders>
          </w:tcPr>
          <w:p>
            <w:pPr>
              <w:tabs>
                <w:tab w:val="center" w:pos="562"/>
                <w:tab w:val="right" w:pos="1174"/>
              </w:tabs>
              <w:spacing w:after="0" w:line="259" w:lineRule="auto"/>
              <w:ind w:left="0" w:right="0" w:firstLine="0"/>
              <w:jc w:val="left"/>
            </w:pPr>
            <w:r>
              <w:rPr>
                <w:sz w:val="20"/>
              </w:rPr>
              <w:t xml:space="preserve">14 </w:t>
            </w:r>
            <w:r>
              <w:rPr>
                <w:sz w:val="20"/>
              </w:rPr>
              <w:tab/>
            </w:r>
            <w:r>
              <w:rPr>
                <w:sz w:val="20"/>
              </w:rPr>
              <w:t xml:space="preserve">y </w:t>
            </w:r>
            <w:r>
              <w:rPr>
                <w:sz w:val="20"/>
              </w:rPr>
              <w:tab/>
            </w:r>
            <w:r>
              <w:rPr>
                <w:sz w:val="20"/>
              </w:rPr>
              <w:t xml:space="preserve">15 </w:t>
            </w:r>
          </w:p>
          <w:p>
            <w:pPr>
              <w:spacing w:after="0" w:line="259" w:lineRule="auto"/>
              <w:ind w:left="0" w:right="0" w:firstLine="0"/>
              <w:jc w:val="left"/>
            </w:pPr>
            <w:r>
              <w:rPr>
                <w:sz w:val="20"/>
              </w:rPr>
              <w:t xml:space="preserve">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52" w:firstLine="0"/>
            </w:pPr>
            <w:r>
              <w:rPr>
                <w:sz w:val="20"/>
              </w:rPr>
              <w:t xml:space="preserve">Los cambios sociales politicos en Colombia, como estos a partir de los momentos historicos marcan las brechas en la construcción de Paz.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51" w:firstLine="0"/>
              <w:jc w:val="center"/>
            </w:pPr>
            <w:r>
              <w:rPr>
                <w:sz w:val="20"/>
              </w:rPr>
              <w:t xml:space="preserve">X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52" w:firstLine="0"/>
              <w:jc w:val="center"/>
            </w:pPr>
            <w:r>
              <w:rPr>
                <w:sz w:val="20"/>
              </w:rPr>
              <w:t xml:space="preserve">X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Tercer corte </w:t>
            </w:r>
          </w:p>
        </w:tc>
      </w:tr>
      <w:tr>
        <w:tblPrEx>
          <w:tblCellMar>
            <w:top w:w="118" w:type="dxa"/>
            <w:left w:w="100" w:type="dxa"/>
            <w:bottom w:w="0" w:type="dxa"/>
            <w:right w:w="49" w:type="dxa"/>
          </w:tblCellMar>
        </w:tblPrEx>
        <w:trPr>
          <w:trHeight w:val="1140" w:hRule="atLeast"/>
        </w:trPr>
        <w:tc>
          <w:tcPr>
            <w:tcW w:w="1323" w:type="dxa"/>
            <w:tcBorders>
              <w:top w:val="single" w:color="000000" w:sz="8" w:space="0"/>
              <w:left w:val="single" w:color="000000" w:sz="8" w:space="0"/>
              <w:bottom w:val="single" w:color="000000" w:sz="8" w:space="0"/>
              <w:right w:val="single" w:color="000000" w:sz="8" w:space="0"/>
            </w:tcBorders>
          </w:tcPr>
          <w:p>
            <w:pPr>
              <w:tabs>
                <w:tab w:val="center" w:pos="562"/>
                <w:tab w:val="right" w:pos="1174"/>
              </w:tabs>
              <w:spacing w:after="0" w:line="259" w:lineRule="auto"/>
              <w:ind w:left="0" w:right="0" w:firstLine="0"/>
              <w:jc w:val="left"/>
            </w:pPr>
            <w:r>
              <w:rPr>
                <w:sz w:val="20"/>
              </w:rPr>
              <w:t xml:space="preserve">16 </w:t>
            </w:r>
            <w:r>
              <w:rPr>
                <w:sz w:val="20"/>
              </w:rPr>
              <w:tab/>
            </w:r>
            <w:r>
              <w:rPr>
                <w:sz w:val="20"/>
              </w:rPr>
              <w:t xml:space="preserve">y </w:t>
            </w:r>
            <w:r>
              <w:rPr>
                <w:sz w:val="20"/>
              </w:rPr>
              <w:tab/>
            </w:r>
            <w:r>
              <w:rPr>
                <w:sz w:val="20"/>
              </w:rPr>
              <w:t xml:space="preserve">17 </w:t>
            </w:r>
          </w:p>
          <w:p>
            <w:pPr>
              <w:spacing w:after="0" w:line="259" w:lineRule="auto"/>
              <w:ind w:left="0" w:right="0" w:firstLine="0"/>
              <w:jc w:val="left"/>
            </w:pPr>
            <w:r>
              <w:rPr>
                <w:sz w:val="20"/>
              </w:rPr>
              <w:t xml:space="preserve">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51" w:firstLine="0"/>
            </w:pPr>
            <w:r>
              <w:rPr>
                <w:sz w:val="20"/>
              </w:rPr>
              <w:t xml:space="preserve">Enfoques teoricos, aproximaciones epistemicas a las apuestas de construcción de ciudadania y politica. Cambios democraticos y nuevos paradigmas politicos.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2" w:firstLine="0"/>
              <w:jc w:val="center"/>
            </w:pPr>
            <w:r>
              <w:rPr>
                <w:sz w:val="20"/>
              </w:rPr>
              <w:t xml:space="preserve">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Segundo corte </w:t>
            </w:r>
          </w:p>
        </w:tc>
      </w:tr>
      <w:tr>
        <w:trPr>
          <w:trHeight w:val="911"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pPr>
            <w:r>
              <w:rPr>
                <w:sz w:val="20"/>
              </w:rPr>
              <w:t xml:space="preserve">18 SEMANA </w:t>
            </w:r>
          </w:p>
        </w:tc>
        <w:tc>
          <w:tcPr>
            <w:tcW w:w="425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52" w:firstLine="0"/>
            </w:pPr>
            <w:r>
              <w:rPr>
                <w:sz w:val="20"/>
              </w:rPr>
              <w:t xml:space="preserve">Participación en el Claustro y en el Festival de Medios, los mejores productos estaran expuestos en este espacio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2" w:firstLine="0"/>
              <w:jc w:val="center"/>
            </w:pPr>
            <w:r>
              <w:rPr>
                <w:sz w:val="20"/>
              </w:rPr>
              <w:t xml:space="preserve"> </w:t>
            </w:r>
          </w:p>
        </w:tc>
        <w:tc>
          <w:tcPr>
            <w:tcW w:w="120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Tercer corte </w:t>
            </w:r>
          </w:p>
        </w:tc>
      </w:tr>
      <w:tr>
        <w:tblPrEx>
          <w:tblCellMar>
            <w:top w:w="118" w:type="dxa"/>
            <w:left w:w="100" w:type="dxa"/>
            <w:bottom w:w="0" w:type="dxa"/>
            <w:right w:w="49" w:type="dxa"/>
          </w:tblCellMar>
        </w:tblPrEx>
        <w:trPr>
          <w:trHeight w:val="911" w:hRule="atLeast"/>
        </w:trPr>
        <w:tc>
          <w:tcPr>
            <w:tcW w:w="132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19  </w:t>
            </w:r>
          </w:p>
        </w:tc>
        <w:tc>
          <w:tcPr>
            <w:tcW w:w="42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sz w:val="20"/>
              </w:rPr>
              <w:t xml:space="preserve">Habitaciones  </w:t>
            </w:r>
          </w:p>
        </w:tc>
        <w:tc>
          <w:tcPr>
            <w:tcW w:w="709"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851" w:type="dxa"/>
            <w:tcBorders>
              <w:top w:val="single" w:color="000000" w:sz="8" w:space="0"/>
              <w:left w:val="single" w:color="000000" w:sz="8" w:space="0"/>
              <w:bottom w:val="single" w:color="000000" w:sz="8" w:space="0"/>
              <w:right w:val="single" w:color="000000" w:sz="8" w:space="0"/>
            </w:tcBorders>
          </w:tcPr>
          <w:p>
            <w:pPr>
              <w:spacing w:after="0" w:line="259" w:lineRule="auto"/>
              <w:ind w:left="0" w:right="1" w:firstLine="0"/>
              <w:jc w:val="center"/>
            </w:pPr>
            <w:r>
              <w:rPr>
                <w:sz w:val="20"/>
              </w:rPr>
              <w:t xml:space="preserve"> </w:t>
            </w:r>
          </w:p>
        </w:tc>
        <w:tc>
          <w:tcPr>
            <w:tcW w:w="708" w:type="dxa"/>
            <w:tcBorders>
              <w:top w:val="single" w:color="000000" w:sz="8" w:space="0"/>
              <w:left w:val="single" w:color="000000" w:sz="8" w:space="0"/>
              <w:bottom w:val="single" w:color="000000" w:sz="8" w:space="0"/>
              <w:right w:val="single" w:color="000000" w:sz="8" w:space="0"/>
            </w:tcBorders>
          </w:tcPr>
          <w:p>
            <w:pPr>
              <w:spacing w:after="0" w:line="259" w:lineRule="auto"/>
              <w:ind w:left="0" w:right="2" w:firstLine="0"/>
              <w:jc w:val="center"/>
            </w:pPr>
            <w:r>
              <w:rPr>
                <w:sz w:val="20"/>
              </w:rPr>
              <w:t xml:space="preserve"> </w:t>
            </w:r>
          </w:p>
        </w:tc>
        <w:tc>
          <w:tcPr>
            <w:tcW w:w="1202"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jc w:val="left"/>
            </w:pPr>
            <w:r>
              <w:rPr>
                <w:sz w:val="20"/>
              </w:rPr>
              <w:t xml:space="preserve">Habilitación </w:t>
            </w:r>
          </w:p>
          <w:p>
            <w:pPr>
              <w:spacing w:after="0" w:line="259" w:lineRule="auto"/>
              <w:ind w:left="0" w:right="0" w:firstLine="0"/>
              <w:jc w:val="left"/>
            </w:pPr>
            <w:r>
              <w:rPr>
                <w:sz w:val="20"/>
              </w:rPr>
              <w:t xml:space="preserve">3.0 </w:t>
            </w:r>
            <w:r>
              <w:rPr>
                <w:sz w:val="20"/>
              </w:rPr>
              <w:tab/>
            </w:r>
            <w:r>
              <w:rPr>
                <w:sz w:val="20"/>
              </w:rPr>
              <w:t xml:space="preserve">Nota máxima </w:t>
            </w:r>
          </w:p>
        </w:tc>
      </w:tr>
    </w:tbl>
    <w:p>
      <w:pPr>
        <w:spacing w:after="0" w:line="259" w:lineRule="auto"/>
        <w:ind w:left="0" w:right="0" w:firstLine="0"/>
        <w:jc w:val="left"/>
      </w:pPr>
      <w:r>
        <w:rPr>
          <w:b/>
          <w:sz w:val="24"/>
        </w:rPr>
        <w:t xml:space="preserve"> </w:t>
      </w:r>
    </w:p>
    <w:p>
      <w:pPr>
        <w:pStyle w:val="4"/>
        <w:spacing w:after="217"/>
        <w:ind w:left="639"/>
      </w:pPr>
      <w:r>
        <w:t>4.</w:t>
      </w:r>
      <w:r>
        <w:rPr>
          <w:rFonts w:ascii="Arial" w:hAnsi="Arial" w:eastAsia="Arial" w:cs="Arial"/>
        </w:rPr>
        <w:t xml:space="preserve"> </w:t>
      </w:r>
      <w:r>
        <w:rPr>
          <w:u w:val="single" w:color="000000"/>
        </w:rPr>
        <w:t>COMPETENCIAS</w:t>
      </w:r>
      <w:r>
        <w:rPr>
          <w:b w:val="0"/>
        </w:rPr>
        <w:t xml:space="preserve"> </w:t>
      </w:r>
    </w:p>
    <w:p>
      <w:pPr>
        <w:spacing w:after="10" w:line="249" w:lineRule="auto"/>
        <w:ind w:left="-5" w:right="43"/>
      </w:pPr>
      <w:r>
        <w:rPr>
          <w:sz w:val="24"/>
        </w:rPr>
        <w:t xml:space="preserve">Los estudiantes, de acuerdo con las necesidades de un mundo globalizado y de un mercado laboral y social cada vez más exigente, deberán estar en la capacidad de asumir y responder por las siguientes competencias: </w:t>
      </w:r>
    </w:p>
    <w:p>
      <w:pPr>
        <w:spacing w:after="18" w:line="259" w:lineRule="auto"/>
        <w:ind w:left="0" w:right="0" w:firstLine="0"/>
        <w:jc w:val="left"/>
      </w:pPr>
      <w:r>
        <w:rPr>
          <w:sz w:val="24"/>
        </w:rPr>
        <w:t xml:space="preserve"> </w:t>
      </w:r>
    </w:p>
    <w:p>
      <w:pPr>
        <w:spacing w:after="10" w:line="249" w:lineRule="auto"/>
        <w:ind w:left="-5" w:right="43"/>
      </w:pPr>
      <w:r>
        <w:rPr>
          <w:sz w:val="24"/>
        </w:rPr>
        <w:t xml:space="preserve">En lo académico: </w:t>
      </w:r>
    </w:p>
    <w:p>
      <w:pPr>
        <w:spacing w:after="0" w:line="259" w:lineRule="auto"/>
        <w:ind w:left="0" w:right="0" w:firstLine="0"/>
        <w:jc w:val="left"/>
      </w:pPr>
      <w:r>
        <w:rPr>
          <w:sz w:val="24"/>
        </w:rPr>
        <w:t xml:space="preserve"> </w:t>
      </w:r>
    </w:p>
    <w:p>
      <w:pPr>
        <w:spacing w:after="10" w:line="249" w:lineRule="auto"/>
        <w:ind w:left="-5" w:right="43"/>
      </w:pPr>
      <w:r>
        <w:rPr>
          <w:sz w:val="24"/>
        </w:rPr>
        <w:t xml:space="preserve">Cumplir con el 70% de la asistencia, cumplir con las actividades propuestas  </w:t>
      </w:r>
    </w:p>
    <w:p>
      <w:pPr>
        <w:spacing w:after="0" w:line="259" w:lineRule="auto"/>
        <w:ind w:left="0" w:right="0" w:firstLine="0"/>
        <w:jc w:val="left"/>
      </w:pPr>
      <w:r>
        <w:rPr>
          <w:sz w:val="24"/>
        </w:rPr>
        <w:t xml:space="preserve"> </w:t>
      </w:r>
    </w:p>
    <w:p>
      <w:pPr>
        <w:spacing w:after="10" w:line="249" w:lineRule="auto"/>
        <w:ind w:left="-5" w:right="43"/>
      </w:pPr>
      <w:r>
        <w:rPr>
          <w:sz w:val="24"/>
        </w:rPr>
        <w:t xml:space="preserve"> En lo profesional: </w:t>
      </w:r>
    </w:p>
    <w:p>
      <w:pPr>
        <w:spacing w:after="0" w:line="259" w:lineRule="auto"/>
        <w:ind w:left="0" w:right="0" w:firstLine="0"/>
        <w:jc w:val="left"/>
      </w:pPr>
      <w:r>
        <w:rPr>
          <w:sz w:val="24"/>
        </w:rPr>
        <w:t xml:space="preserve"> </w:t>
      </w:r>
    </w:p>
    <w:p>
      <w:pPr>
        <w:spacing w:after="10" w:line="249" w:lineRule="auto"/>
        <w:ind w:left="-5" w:right="43"/>
      </w:pPr>
      <w:r>
        <w:rPr>
          <w:sz w:val="24"/>
        </w:rPr>
        <w:t xml:space="preserve">Desarrollar el sentido de autonomía en la construcción de procesos grupales responder a las inquietudes con profesionalismo y responsabilidad </w:t>
      </w:r>
    </w:p>
    <w:p>
      <w:pPr>
        <w:spacing w:after="0" w:line="259" w:lineRule="auto"/>
        <w:ind w:left="0" w:right="0" w:firstLine="0"/>
        <w:jc w:val="left"/>
      </w:pPr>
      <w:r>
        <w:rPr>
          <w:sz w:val="24"/>
        </w:rPr>
        <w:t xml:space="preserve"> </w:t>
      </w:r>
    </w:p>
    <w:p>
      <w:pPr>
        <w:spacing w:after="0" w:line="259" w:lineRule="auto"/>
        <w:ind w:left="0" w:right="0" w:firstLine="0"/>
        <w:jc w:val="left"/>
      </w:pPr>
      <w:r>
        <w:rPr>
          <w:sz w:val="24"/>
        </w:rPr>
        <w:t xml:space="preserve"> </w:t>
      </w:r>
    </w:p>
    <w:p>
      <w:pPr>
        <w:spacing w:after="10" w:line="249" w:lineRule="auto"/>
        <w:ind w:left="-5" w:right="43"/>
      </w:pPr>
      <w:r>
        <w:rPr>
          <w:sz w:val="24"/>
        </w:rPr>
        <w:t xml:space="preserve">En lo investigativo: </w:t>
      </w:r>
    </w:p>
    <w:p>
      <w:pPr>
        <w:spacing w:after="0" w:line="259" w:lineRule="auto"/>
        <w:ind w:left="0" w:right="0" w:firstLine="0"/>
        <w:jc w:val="left"/>
      </w:pPr>
      <w:r>
        <w:rPr>
          <w:sz w:val="24"/>
        </w:rPr>
        <w:t xml:space="preserve"> </w:t>
      </w:r>
    </w:p>
    <w:p>
      <w:pPr>
        <w:spacing w:after="10" w:line="249" w:lineRule="auto"/>
        <w:ind w:left="-5" w:right="43"/>
      </w:pPr>
      <w:r>
        <w:rPr>
          <w:sz w:val="24"/>
        </w:rPr>
        <w:t xml:space="preserve">Indagar las fuentes primarias y secundarias con el objetivo de fortalecer los procesos de Trabajo de Integración final que reúne el ciclo formativo de la fundamentación del programa </w:t>
      </w:r>
    </w:p>
    <w:p>
      <w:pPr>
        <w:spacing w:after="0" w:line="259" w:lineRule="auto"/>
        <w:ind w:left="0" w:right="0" w:firstLine="0"/>
        <w:jc w:val="left"/>
      </w:pPr>
      <w:r>
        <w:rPr>
          <w:sz w:val="24"/>
        </w:rPr>
        <w:t xml:space="preserve"> </w:t>
      </w:r>
    </w:p>
    <w:p>
      <w:pPr>
        <w:spacing w:after="0" w:line="259" w:lineRule="auto"/>
        <w:ind w:left="0" w:right="0" w:firstLine="0"/>
        <w:jc w:val="left"/>
      </w:pPr>
      <w:r>
        <w:rPr>
          <w:sz w:val="24"/>
        </w:rPr>
        <w:t xml:space="preserve"> </w:t>
      </w:r>
    </w:p>
    <w:p>
      <w:pPr>
        <w:spacing w:after="10" w:line="249" w:lineRule="auto"/>
        <w:ind w:left="-5" w:right="43"/>
      </w:pPr>
      <w:r>
        <w:rPr>
          <w:sz w:val="24"/>
        </w:rPr>
        <w:t xml:space="preserve">Indagar de manera autónoma conceptos y teorías, autores referentes teóricos. </w:t>
      </w:r>
    </w:p>
    <w:p>
      <w:pPr>
        <w:spacing w:after="0" w:line="259" w:lineRule="auto"/>
        <w:ind w:left="0" w:right="0" w:firstLine="0"/>
        <w:jc w:val="left"/>
      </w:pPr>
      <w:r>
        <w:rPr>
          <w:sz w:val="24"/>
        </w:rPr>
        <w:t xml:space="preserve"> </w:t>
      </w:r>
    </w:p>
    <w:p>
      <w:pPr>
        <w:spacing w:after="0" w:line="259" w:lineRule="auto"/>
        <w:ind w:left="0" w:right="0" w:firstLine="0"/>
        <w:jc w:val="left"/>
      </w:pPr>
      <w:r>
        <w:rPr>
          <w:b/>
          <w:sz w:val="24"/>
        </w:rPr>
        <w:t xml:space="preserve"> </w:t>
      </w:r>
    </w:p>
    <w:p>
      <w:pPr>
        <w:spacing w:after="212" w:line="259" w:lineRule="auto"/>
        <w:ind w:left="639" w:right="0"/>
        <w:jc w:val="left"/>
      </w:pPr>
      <w:r>
        <w:rPr>
          <w:b/>
          <w:sz w:val="24"/>
        </w:rPr>
        <w:t>5.</w:t>
      </w:r>
      <w:r>
        <w:rPr>
          <w:rFonts w:ascii="Arial" w:hAnsi="Arial" w:eastAsia="Arial" w:cs="Arial"/>
          <w:b/>
          <w:sz w:val="24"/>
        </w:rPr>
        <w:t xml:space="preserve"> </w:t>
      </w:r>
      <w:r>
        <w:rPr>
          <w:b/>
          <w:sz w:val="24"/>
          <w:u w:val="single" w:color="000000"/>
        </w:rPr>
        <w:t>METODOLOGIA</w:t>
      </w:r>
      <w:r>
        <w:rPr>
          <w:rFonts w:ascii="Calibri" w:hAnsi="Calibri" w:eastAsia="Calibri" w:cs="Calibri"/>
          <w:b/>
        </w:rPr>
        <w:t xml:space="preserve">. </w:t>
      </w:r>
      <w:r>
        <w:rPr>
          <w:rFonts w:ascii="Calibri" w:hAnsi="Calibri" w:eastAsia="Calibri" w:cs="Calibri"/>
        </w:rPr>
        <w:t xml:space="preserve"> </w:t>
      </w:r>
    </w:p>
    <w:p>
      <w:pPr>
        <w:spacing w:after="1" w:line="239" w:lineRule="auto"/>
        <w:ind w:left="-5" w:right="1"/>
        <w:jc w:val="left"/>
      </w:pPr>
      <w:r>
        <w:t xml:space="preserve">Las sesiones de trabajo son de carácter teórico acompañado de algunos ejercicios prácticos que permitan reforzar los conceptos, incluyen prácticas de campo a nivel universitario/local. Mediante los procesos de lectura, escritura, análisis y evaluación de la bibliografía asignada, con la participación de los estudiantes; así mismo, se desarrollará la mediación con el docente. </w:t>
      </w:r>
    </w:p>
    <w:p>
      <w:pPr>
        <w:spacing w:after="0" w:line="259" w:lineRule="auto"/>
        <w:ind w:left="0" w:right="0" w:firstLine="0"/>
        <w:jc w:val="left"/>
      </w:pPr>
      <w:r>
        <w:t xml:space="preserve"> </w:t>
      </w:r>
    </w:p>
    <w:p>
      <w:pPr>
        <w:ind w:left="-5" w:right="46"/>
      </w:pPr>
      <w:r>
        <w:t xml:space="preserve">Para el desarrollo del programa de la asignatura se estimulará la participación de los estudiantes. Para el efecto, entre otros, se acudirá a:  </w:t>
      </w:r>
    </w:p>
    <w:p>
      <w:pPr>
        <w:ind w:left="-5" w:right="46"/>
      </w:pPr>
      <w:r>
        <w:t xml:space="preserve">Lectura analítica de la bibliografía básica por parte de los estudiantes.  </w:t>
      </w:r>
    </w:p>
    <w:p>
      <w:pPr>
        <w:ind w:left="-5" w:right="46"/>
      </w:pPr>
      <w:r>
        <w:t xml:space="preserve">Cargue oportuno de controles de lectura y talleres en la plataforma.  </w:t>
      </w:r>
    </w:p>
    <w:p>
      <w:pPr>
        <w:ind w:left="-5" w:right="46"/>
      </w:pPr>
      <w:r>
        <w:t xml:space="preserve"> Análisis grupal de los contenidos de lectura mediante talleres y preguntas de selección múltiple. </w:t>
      </w:r>
    </w:p>
    <w:p>
      <w:pPr>
        <w:ind w:left="-5" w:right="46"/>
      </w:pPr>
      <w:r>
        <w:t xml:space="preserve">Exposición magistral del docente. </w:t>
      </w:r>
    </w:p>
    <w:p>
      <w:pPr>
        <w:ind w:left="-5" w:right="46"/>
      </w:pPr>
      <w:r>
        <w:t xml:space="preserve">Visualización y análisis de material audiovisual.  </w:t>
      </w:r>
    </w:p>
    <w:p>
      <w:pPr>
        <w:ind w:left="-5" w:right="46"/>
      </w:pPr>
      <w:r>
        <w:t xml:space="preserve">Desarrollo de ejercicios programados en el ambiente presencial de aprendizaje. </w:t>
      </w:r>
    </w:p>
    <w:p>
      <w:pPr>
        <w:spacing w:after="295" w:line="259" w:lineRule="auto"/>
        <w:ind w:left="0" w:right="0" w:firstLine="0"/>
        <w:jc w:val="left"/>
      </w:pPr>
      <w:r>
        <w:t xml:space="preserve"> </w:t>
      </w:r>
    </w:p>
    <w:p>
      <w:pPr>
        <w:spacing w:after="291"/>
        <w:ind w:left="-5" w:right="46"/>
      </w:pPr>
      <w:r>
        <w:t xml:space="preserve">Se contemplan trabajos escritos, participación asistencia y puntualidad, así como el trabajo colaborativo, reseñas,  la aplicación de los conceptos a los casos son parte del ejercicio de la clase.   </w:t>
      </w:r>
    </w:p>
    <w:p>
      <w:pPr>
        <w:spacing w:after="37"/>
        <w:ind w:left="-5" w:right="46"/>
      </w:pPr>
      <w:r>
        <w:t xml:space="preserve">40 horas de trabajo directo presencial.   </w:t>
      </w:r>
    </w:p>
    <w:p>
      <w:pPr>
        <w:spacing w:after="39"/>
        <w:ind w:left="-5" w:right="46"/>
      </w:pPr>
      <w:r>
        <w:t xml:space="preserve">De este modo habrá: 12 horas de trabajo colaborativo- autónomo.  </w:t>
      </w:r>
    </w:p>
    <w:p>
      <w:pPr>
        <w:spacing w:after="46" w:line="259" w:lineRule="auto"/>
        <w:ind w:left="0" w:right="0" w:firstLine="0"/>
        <w:jc w:val="left"/>
      </w:pPr>
      <w:r>
        <w:t xml:space="preserve"> </w:t>
      </w:r>
    </w:p>
    <w:p>
      <w:pPr>
        <w:ind w:left="-5" w:right="46"/>
      </w:pPr>
      <w:r>
        <w:t xml:space="preserve">Dentro del trabajo autónomo individual: 2 horas por lectura como cálculo general, más investigación y escritura, que daría lugar a un promedio de 80 horas en total.  </w:t>
      </w:r>
    </w:p>
    <w:p>
      <w:pPr>
        <w:spacing w:after="0" w:line="259" w:lineRule="auto"/>
        <w:ind w:left="0" w:right="0" w:firstLine="0"/>
        <w:jc w:val="left"/>
      </w:pPr>
      <w:r>
        <w:rPr>
          <w:sz w:val="24"/>
        </w:rPr>
        <w:t xml:space="preserve"> </w:t>
      </w:r>
    </w:p>
    <w:p>
      <w:pPr>
        <w:spacing w:after="76"/>
        <w:ind w:left="-5" w:right="46"/>
      </w:pPr>
      <w:r>
        <w:t>Trabajo Directo: presentación oral y sustentación de trabajos por lectura asignada</w:t>
      </w:r>
      <w:r>
        <w:rPr>
          <w:sz w:val="24"/>
        </w:rPr>
        <w:t xml:space="preserve"> </w:t>
      </w:r>
    </w:p>
    <w:p>
      <w:pPr>
        <w:spacing w:after="104" w:line="259" w:lineRule="auto"/>
        <w:ind w:left="0" w:right="0" w:firstLine="0"/>
        <w:jc w:val="left"/>
      </w:pPr>
      <w:r>
        <w:t xml:space="preserve"> </w:t>
      </w:r>
    </w:p>
    <w:p>
      <w:pPr>
        <w:spacing w:after="97"/>
        <w:ind w:left="-5" w:right="46"/>
      </w:pPr>
      <w:r>
        <w:t xml:space="preserve">Trabajo cooperativo: Trabajo paralelo al semestre, encuentros de grupo. </w:t>
      </w:r>
    </w:p>
    <w:p>
      <w:pPr>
        <w:spacing w:after="104" w:line="259" w:lineRule="auto"/>
        <w:ind w:left="0" w:right="0" w:firstLine="0"/>
        <w:jc w:val="left"/>
      </w:pPr>
      <w:r>
        <w:t xml:space="preserve"> </w:t>
      </w:r>
    </w:p>
    <w:p>
      <w:pPr>
        <w:spacing w:after="118"/>
        <w:ind w:left="-5" w:right="46"/>
      </w:pPr>
      <w:r>
        <w:t xml:space="preserve">Trabajo autónomo: Reseñas y trabajos individuales, lecturas. </w:t>
      </w:r>
    </w:p>
    <w:p>
      <w:pPr>
        <w:spacing w:after="0" w:line="259" w:lineRule="auto"/>
        <w:ind w:left="0" w:right="0" w:firstLine="0"/>
        <w:jc w:val="left"/>
      </w:pPr>
      <w:r>
        <w:rPr>
          <w:b/>
          <w:sz w:val="24"/>
        </w:rPr>
        <w:t xml:space="preserve"> </w:t>
      </w:r>
    </w:p>
    <w:p>
      <w:pPr>
        <w:spacing w:after="0" w:line="259" w:lineRule="auto"/>
        <w:ind w:right="0"/>
        <w:jc w:val="left"/>
      </w:pPr>
      <w:r>
        <w:rPr>
          <w:b/>
          <w:sz w:val="24"/>
          <w:u w:val="single" w:color="000000"/>
        </w:rPr>
        <w:t>EVALUACIÓN</w:t>
      </w:r>
      <w:r>
        <w:rPr>
          <w:b/>
          <w:sz w:val="24"/>
        </w:rPr>
        <w:t xml:space="preserve">. </w:t>
      </w:r>
    </w:p>
    <w:p>
      <w:pPr>
        <w:spacing w:after="0" w:line="259" w:lineRule="auto"/>
        <w:ind w:left="0" w:right="0" w:firstLine="0"/>
        <w:jc w:val="left"/>
      </w:pPr>
      <w:r>
        <w:rPr>
          <w:sz w:val="24"/>
        </w:rPr>
        <w:t xml:space="preserve"> </w:t>
      </w:r>
    </w:p>
    <w:p>
      <w:pPr>
        <w:ind w:left="-5" w:right="46"/>
      </w:pPr>
      <w:r>
        <w:t xml:space="preserve">La evaluación es la sumatoria del trabajo organizado y armónico propuesto desde la segunda sesión de clase; </w:t>
      </w:r>
    </w:p>
    <w:p>
      <w:pPr>
        <w:spacing w:after="0" w:line="259" w:lineRule="auto"/>
        <w:ind w:left="0" w:right="0" w:firstLine="0"/>
        <w:jc w:val="left"/>
      </w:pPr>
      <w:r>
        <w:rPr>
          <w:b/>
        </w:rPr>
        <w:t xml:space="preserve"> </w:t>
      </w:r>
    </w:p>
    <w:p>
      <w:pPr>
        <w:ind w:left="-5" w:right="46"/>
      </w:pPr>
      <w:r>
        <w:t xml:space="preserve">70% de asistencia y puntualidad </w:t>
      </w:r>
    </w:p>
    <w:p>
      <w:pPr>
        <w:spacing w:after="0" w:line="259" w:lineRule="auto"/>
        <w:ind w:left="0" w:right="0" w:firstLine="0"/>
        <w:jc w:val="left"/>
      </w:pPr>
      <w:r>
        <w:t xml:space="preserve"> </w:t>
      </w:r>
    </w:p>
    <w:p>
      <w:pPr>
        <w:ind w:left="-5" w:right="46"/>
      </w:pPr>
      <w:r>
        <w:t xml:space="preserve">35% primer corte </w:t>
      </w:r>
    </w:p>
    <w:p>
      <w:pPr>
        <w:ind w:left="-5" w:right="46"/>
      </w:pPr>
      <w:r>
        <w:t xml:space="preserve">35% segundo corte </w:t>
      </w:r>
    </w:p>
    <w:p>
      <w:pPr>
        <w:ind w:left="-5" w:right="46"/>
      </w:pPr>
      <w:r>
        <w:t xml:space="preserve">30% trabajo final  </w:t>
      </w:r>
    </w:p>
    <w:p>
      <w:pPr>
        <w:spacing w:after="0" w:line="259" w:lineRule="auto"/>
        <w:ind w:left="0" w:right="0" w:firstLine="0"/>
        <w:jc w:val="left"/>
      </w:pPr>
      <w:r>
        <w:t xml:space="preserve"> </w:t>
      </w:r>
    </w:p>
    <w:p>
      <w:pPr>
        <w:spacing w:after="0" w:line="259" w:lineRule="auto"/>
        <w:ind w:left="0" w:right="0" w:firstLine="0"/>
        <w:jc w:val="left"/>
      </w:pPr>
      <w:r>
        <w:rPr>
          <w:b/>
          <w:sz w:val="24"/>
        </w:rPr>
        <w:t xml:space="preserve"> </w:t>
      </w:r>
    </w:p>
    <w:p>
      <w:pPr>
        <w:pStyle w:val="4"/>
        <w:ind w:left="0" w:right="57" w:firstLine="0"/>
        <w:jc w:val="center"/>
      </w:pPr>
      <w:r>
        <w:t xml:space="preserve">BIBLIOGRAFÍA </w:t>
      </w:r>
    </w:p>
    <w:p>
      <w:pPr>
        <w:spacing w:after="0" w:line="259" w:lineRule="auto"/>
        <w:ind w:left="0" w:right="0" w:firstLine="0"/>
        <w:jc w:val="left"/>
      </w:pPr>
      <w:r>
        <w:rPr>
          <w:b/>
          <w:sz w:val="24"/>
        </w:rPr>
        <w:t xml:space="preserve"> </w:t>
      </w:r>
    </w:p>
    <w:p>
      <w:pPr>
        <w:spacing w:after="10" w:line="249" w:lineRule="auto"/>
        <w:ind w:left="-5" w:right="43"/>
      </w:pPr>
      <w:r>
        <w:rPr>
          <w:sz w:val="24"/>
        </w:rPr>
        <w:t xml:space="preserve">BIBLIOGRAFÍA DE REFERENCIA PARA LA ASIGNATURA DE POLÍTICA Y CIUDADANÍA </w:t>
      </w:r>
    </w:p>
    <w:p>
      <w:pPr>
        <w:spacing w:after="0" w:line="259" w:lineRule="auto"/>
        <w:ind w:left="708" w:right="0" w:firstLine="0"/>
        <w:jc w:val="left"/>
      </w:pPr>
      <w:r>
        <w:rPr>
          <w:sz w:val="24"/>
        </w:rPr>
        <w:t xml:space="preserve"> </w:t>
      </w:r>
    </w:p>
    <w:p>
      <w:pPr>
        <w:spacing w:after="0" w:line="259" w:lineRule="auto"/>
        <w:ind w:left="720" w:right="0" w:firstLine="0"/>
        <w:jc w:val="left"/>
      </w:pPr>
      <w:r>
        <w:rPr>
          <w:sz w:val="24"/>
        </w:rPr>
        <w:t xml:space="preserve"> </w:t>
      </w:r>
    </w:p>
    <w:p>
      <w:pPr>
        <w:spacing w:after="10" w:line="249" w:lineRule="auto"/>
        <w:ind w:left="-5" w:right="43"/>
      </w:pPr>
      <w:r>
        <w:rPr>
          <w:sz w:val="24"/>
        </w:rPr>
        <w:t xml:space="preserve">ARISTÓTELES. La política. Política · libro segundo-capítulo primero: libro tercero, capítulo primero. Del Estado y del ciudadano. (http://www.filosofia.org/cla/ari/azc03083.htm ).  </w:t>
      </w:r>
    </w:p>
    <w:p>
      <w:pPr>
        <w:spacing w:after="0" w:line="259" w:lineRule="auto"/>
        <w:ind w:left="0" w:right="0" w:firstLine="0"/>
        <w:jc w:val="left"/>
      </w:pPr>
      <w:r>
        <w:rPr>
          <w:sz w:val="24"/>
        </w:rPr>
        <w:t xml:space="preserve"> </w:t>
      </w:r>
    </w:p>
    <w:p>
      <w:pPr>
        <w:spacing w:after="10" w:line="249" w:lineRule="auto"/>
        <w:ind w:left="-5" w:right="43"/>
      </w:pPr>
      <w:r>
        <w:rPr>
          <w:sz w:val="24"/>
        </w:rPr>
        <w:t xml:space="preserve">MARTÍN-BARBERO JESÚS. 2001. Colombia: Ausencia de relato y desubicaciones de lo nacional. En: cuadernos de Nación. Imaginarios de Nación. Ministerio de Cultura. Bogotá. Páginas 7 – 10, 17 -29. </w:t>
      </w:r>
    </w:p>
    <w:p>
      <w:pPr>
        <w:spacing w:after="0" w:line="259" w:lineRule="auto"/>
        <w:ind w:left="0" w:right="0" w:firstLine="0"/>
        <w:jc w:val="left"/>
      </w:pPr>
      <w:r>
        <w:rPr>
          <w:sz w:val="24"/>
        </w:rPr>
        <w:t xml:space="preserve">  </w:t>
      </w:r>
    </w:p>
    <w:p>
      <w:pPr>
        <w:spacing w:after="272" w:line="249" w:lineRule="auto"/>
        <w:ind w:left="-5" w:right="43"/>
      </w:pPr>
      <w:r>
        <w:rPr>
          <w:sz w:val="24"/>
        </w:rPr>
        <w:t xml:space="preserve">FEINMANN, PABLO 2013 Filosofía del póder mediatico, Buenos Aires Argentina. Editorial Planeta.  </w:t>
      </w:r>
    </w:p>
    <w:p>
      <w:pPr>
        <w:spacing w:after="10" w:line="249" w:lineRule="auto"/>
        <w:ind w:left="-5" w:right="43"/>
      </w:pPr>
      <w:r>
        <w:rPr>
          <w:sz w:val="24"/>
        </w:rPr>
        <w:t xml:space="preserve">GARZÓN BARRETO JUAN CARLOS. “Colombia: la verdad en las comunicaciones como un derecho  </w:t>
      </w:r>
    </w:p>
    <w:p>
      <w:pPr>
        <w:spacing w:after="0" w:line="259" w:lineRule="auto"/>
        <w:ind w:left="0" w:right="0" w:firstLine="0"/>
        <w:jc w:val="left"/>
      </w:pPr>
      <w:r>
        <w:rPr>
          <w:sz w:val="24"/>
        </w:rPr>
        <w:t xml:space="preserve"> </w:t>
      </w:r>
    </w:p>
    <w:p>
      <w:pPr>
        <w:spacing w:after="0" w:line="249" w:lineRule="auto"/>
        <w:ind w:left="-5" w:right="0"/>
        <w:jc w:val="left"/>
      </w:pPr>
      <w:r>
        <w:rPr>
          <w:sz w:val="24"/>
        </w:rPr>
        <w:t xml:space="preserve">PLATON, </w:t>
      </w:r>
      <w:r>
        <w:rPr>
          <w:sz w:val="24"/>
        </w:rPr>
        <w:tab/>
      </w:r>
      <w:r>
        <w:rPr>
          <w:sz w:val="24"/>
        </w:rPr>
        <w:t xml:space="preserve">La </w:t>
      </w:r>
      <w:r>
        <w:rPr>
          <w:sz w:val="24"/>
        </w:rPr>
        <w:tab/>
      </w:r>
      <w:r>
        <w:rPr>
          <w:sz w:val="24"/>
        </w:rPr>
        <w:t xml:space="preserve">República, </w:t>
      </w:r>
      <w:r>
        <w:rPr>
          <w:sz w:val="24"/>
        </w:rPr>
        <w:tab/>
      </w:r>
      <w:r>
        <w:rPr>
          <w:sz w:val="24"/>
        </w:rPr>
        <w:t xml:space="preserve">recuperado </w:t>
      </w:r>
      <w:r>
        <w:rPr>
          <w:sz w:val="24"/>
        </w:rPr>
        <w:tab/>
      </w:r>
      <w:r>
        <w:rPr>
          <w:sz w:val="24"/>
        </w:rPr>
        <w:t xml:space="preserve">de </w:t>
      </w:r>
      <w:r>
        <w:rPr>
          <w:sz w:val="24"/>
        </w:rPr>
        <w:tab/>
      </w:r>
      <w:r>
        <w:rPr>
          <w:sz w:val="24"/>
          <w:u w:val="single" w:color="000000"/>
        </w:rPr>
        <w:t>file:///C:/Users/GINA/Downloads/DialnetLaRepublicaDePlaton-2020329%20(3).pdf</w:t>
      </w:r>
      <w:r>
        <w:rPr>
          <w:sz w:val="24"/>
        </w:rPr>
        <w:t xml:space="preserve">  </w:t>
      </w:r>
    </w:p>
    <w:p>
      <w:pPr>
        <w:spacing w:after="0" w:line="259" w:lineRule="auto"/>
        <w:ind w:left="0" w:right="0" w:firstLine="0"/>
        <w:jc w:val="left"/>
      </w:pPr>
      <w:r>
        <w:rPr>
          <w:sz w:val="24"/>
        </w:rPr>
        <w:t xml:space="preserve"> </w:t>
      </w:r>
    </w:p>
    <w:p>
      <w:pPr>
        <w:spacing w:after="10" w:line="249" w:lineRule="auto"/>
        <w:ind w:left="-5" w:right="43"/>
      </w:pPr>
      <w:r>
        <w:rPr>
          <w:sz w:val="24"/>
        </w:rPr>
        <w:t xml:space="preserve">SHAKESPEARE, WILLIAM, Otelo, el Moro de Venecia 1622 editorial Luarna. </w:t>
      </w:r>
    </w:p>
    <w:p>
      <w:pPr>
        <w:spacing w:after="0" w:line="259" w:lineRule="auto"/>
        <w:ind w:left="0" w:right="0" w:firstLine="0"/>
        <w:jc w:val="left"/>
      </w:pPr>
      <w:r>
        <w:rPr>
          <w:sz w:val="24"/>
        </w:rPr>
        <w:t xml:space="preserve"> </w:t>
      </w:r>
    </w:p>
    <w:p>
      <w:pPr>
        <w:spacing w:after="10" w:line="249" w:lineRule="auto"/>
        <w:ind w:left="-5" w:right="43"/>
      </w:pPr>
      <w:r>
        <w:rPr>
          <w:sz w:val="24"/>
        </w:rPr>
        <w:t xml:space="preserve">MARX, KARL, El Capital, http://biblio3.url.edu.gt/Libros/CAPTOM1.pdf </w:t>
      </w:r>
    </w:p>
    <w:p>
      <w:pPr>
        <w:spacing w:after="0" w:line="259" w:lineRule="auto"/>
        <w:ind w:left="0" w:right="0" w:firstLine="0"/>
        <w:jc w:val="left"/>
      </w:pPr>
      <w:r>
        <w:rPr>
          <w:sz w:val="24"/>
        </w:rPr>
        <w:t xml:space="preserve"> </w:t>
      </w:r>
    </w:p>
    <w:p>
      <w:pPr>
        <w:spacing w:after="10" w:line="249" w:lineRule="auto"/>
        <w:ind w:left="-5" w:right="43"/>
      </w:pPr>
      <w:r>
        <w:rPr>
          <w:sz w:val="24"/>
        </w:rPr>
        <w:t xml:space="preserve">ciudadanía política voz y participación ciudadana en américa latina </w:t>
      </w:r>
    </w:p>
    <w:p>
      <w:pPr>
        <w:spacing w:after="0" w:line="259" w:lineRule="auto"/>
        <w:ind w:left="0" w:right="0" w:firstLine="0"/>
        <w:jc w:val="left"/>
      </w:pPr>
      <w:r>
        <w:rPr>
          <w:sz w:val="24"/>
        </w:rPr>
        <w:t xml:space="preserve"> </w:t>
      </w:r>
    </w:p>
    <w:p>
      <w:pPr>
        <w:spacing w:after="0" w:line="249" w:lineRule="auto"/>
        <w:ind w:left="-5" w:right="0"/>
        <w:jc w:val="left"/>
      </w:pPr>
      <w:r>
        <w:rPr>
          <w:sz w:val="24"/>
        </w:rPr>
        <w:t>MARX, KARL, ENGELS,  El manifiesto comunista.</w:t>
      </w:r>
      <w:r>
        <w:fldChar w:fldCharType="begin"/>
      </w:r>
      <w:r>
        <w:instrText xml:space="preserve"> HYPERLINK "https://www.marxists.org/espanol/m-e/1840s/48-manif.htm" \h </w:instrText>
      </w:r>
      <w:r>
        <w:fldChar w:fldCharType="separate"/>
      </w:r>
      <w:r>
        <w:rPr>
          <w:sz w:val="24"/>
        </w:rPr>
        <w:t xml:space="preserve"> </w:t>
      </w:r>
      <w:r>
        <w:rPr>
          <w:sz w:val="24"/>
        </w:rPr>
        <w:fldChar w:fldCharType="end"/>
      </w:r>
      <w:r>
        <w:fldChar w:fldCharType="begin"/>
      </w:r>
      <w:r>
        <w:instrText xml:space="preserve"> HYPERLINK "https://www.marxists.org/espanol/m-e/1840s/48-manif.htm" \h </w:instrText>
      </w:r>
      <w:r>
        <w:fldChar w:fldCharType="separate"/>
      </w:r>
      <w:r>
        <w:rPr>
          <w:sz w:val="24"/>
          <w:u w:val="single" w:color="000000"/>
        </w:rPr>
        <w:t>https://www.marxists.org/espanol/m</w:t>
      </w:r>
      <w:r>
        <w:rPr>
          <w:sz w:val="24"/>
          <w:u w:val="single" w:color="000000"/>
        </w:rPr>
        <w:fldChar w:fldCharType="end"/>
      </w:r>
      <w:r>
        <w:fldChar w:fldCharType="begin"/>
      </w:r>
      <w:r>
        <w:instrText xml:space="preserve"> HYPERLINK "https://www.marxists.org/espanol/m-e/1840s/48-manif.htm" \h </w:instrText>
      </w:r>
      <w:r>
        <w:fldChar w:fldCharType="separate"/>
      </w:r>
      <w:r>
        <w:fldChar w:fldCharType="end"/>
      </w:r>
      <w:r>
        <w:fldChar w:fldCharType="begin"/>
      </w:r>
      <w:r>
        <w:instrText xml:space="preserve"> HYPERLINK "https://www.marxists.org/espanol/m-e/1840s/48-manif.htm" \h </w:instrText>
      </w:r>
      <w:r>
        <w:fldChar w:fldCharType="separate"/>
      </w:r>
      <w:r>
        <w:rPr>
          <w:sz w:val="24"/>
          <w:u w:val="single" w:color="000000"/>
        </w:rPr>
        <w:t>e/1840s/48</w:t>
      </w:r>
      <w:r>
        <w:rPr>
          <w:sz w:val="24"/>
          <w:u w:val="single" w:color="000000"/>
        </w:rPr>
        <w:fldChar w:fldCharType="end"/>
      </w:r>
      <w:r>
        <w:fldChar w:fldCharType="begin"/>
      </w:r>
      <w:r>
        <w:instrText xml:space="preserve"> HYPERLINK "https://www.marxists.org/espanol/m-e/1840s/48-manif.htm" \h </w:instrText>
      </w:r>
      <w:r>
        <w:fldChar w:fldCharType="separate"/>
      </w:r>
      <w:r>
        <w:rPr>
          <w:sz w:val="24"/>
          <w:u w:val="single" w:color="000000"/>
        </w:rPr>
        <w:t>-</w:t>
      </w:r>
      <w:r>
        <w:rPr>
          <w:sz w:val="24"/>
          <w:u w:val="single" w:color="000000"/>
        </w:rPr>
        <w:fldChar w:fldCharType="end"/>
      </w:r>
      <w:r>
        <w:fldChar w:fldCharType="begin"/>
      </w:r>
      <w:r>
        <w:instrText xml:space="preserve"> HYPERLINK "https://www.marxists.org/espanol/m-e/1840s/48-manif.htm" \h </w:instrText>
      </w:r>
      <w:r>
        <w:fldChar w:fldCharType="separate"/>
      </w:r>
      <w:r>
        <w:rPr>
          <w:sz w:val="24"/>
          <w:u w:val="single" w:color="000000"/>
        </w:rPr>
        <w:t>manif.htm</w:t>
      </w:r>
      <w:r>
        <w:rPr>
          <w:sz w:val="24"/>
          <w:u w:val="single" w:color="000000"/>
        </w:rPr>
        <w:fldChar w:fldCharType="end"/>
      </w:r>
      <w:r>
        <w:fldChar w:fldCharType="begin"/>
      </w:r>
      <w:r>
        <w:instrText xml:space="preserve"> HYPERLINK "https://www.marxists.org/espanol/m-e/1840s/48-manif.htm" \h </w:instrText>
      </w:r>
      <w:r>
        <w:fldChar w:fldCharType="separate"/>
      </w:r>
      <w:r>
        <w:rPr>
          <w:sz w:val="24"/>
        </w:rPr>
        <w:t xml:space="preserve"> </w:t>
      </w:r>
      <w:r>
        <w:rPr>
          <w:sz w:val="24"/>
        </w:rPr>
        <w:fldChar w:fldCharType="end"/>
      </w:r>
    </w:p>
    <w:p>
      <w:pPr>
        <w:spacing w:after="0" w:line="259" w:lineRule="auto"/>
        <w:ind w:left="0" w:right="0" w:firstLine="0"/>
        <w:jc w:val="left"/>
      </w:pPr>
      <w:r>
        <w:rPr>
          <w:sz w:val="24"/>
        </w:rPr>
        <w:t xml:space="preserve"> </w:t>
      </w:r>
    </w:p>
    <w:p>
      <w:pPr>
        <w:spacing w:after="10" w:line="249" w:lineRule="auto"/>
        <w:ind w:left="-5" w:right="43"/>
      </w:pPr>
      <w:r>
        <w:rPr>
          <w:sz w:val="24"/>
        </w:rPr>
        <w:t xml:space="preserve">file:///C:/Users/GINA/Downloads/Estudio-Regional-Ciudadania-Politica-PNUD-2014.pdf </w:t>
      </w:r>
    </w:p>
    <w:p>
      <w:pPr>
        <w:spacing w:after="0" w:line="259" w:lineRule="auto"/>
        <w:ind w:left="0" w:right="0" w:firstLine="0"/>
        <w:jc w:val="left"/>
      </w:pPr>
      <w:r>
        <w:rPr>
          <w:sz w:val="24"/>
        </w:rPr>
        <w:t xml:space="preserve"> </w:t>
      </w:r>
    </w:p>
    <w:p>
      <w:pPr>
        <w:tabs>
          <w:tab w:val="center" w:pos="3622"/>
          <w:tab w:val="center" w:pos="5667"/>
          <w:tab w:val="center" w:pos="7160"/>
          <w:tab w:val="right" w:pos="9461"/>
        </w:tabs>
        <w:spacing w:after="10" w:line="249" w:lineRule="auto"/>
        <w:ind w:left="-15" w:right="0" w:firstLine="0"/>
        <w:jc w:val="left"/>
      </w:pPr>
      <w:r>
        <w:rPr>
          <w:sz w:val="24"/>
        </w:rPr>
        <w:t xml:space="preserve">MAQUIAVELO, </w:t>
      </w:r>
      <w:r>
        <w:rPr>
          <w:sz w:val="24"/>
        </w:rPr>
        <w:tab/>
      </w:r>
      <w:r>
        <w:rPr>
          <w:sz w:val="24"/>
        </w:rPr>
        <w:t xml:space="preserve">NICOLAS, </w:t>
      </w:r>
      <w:r>
        <w:rPr>
          <w:sz w:val="24"/>
        </w:rPr>
        <w:tab/>
      </w:r>
      <w:r>
        <w:rPr>
          <w:sz w:val="24"/>
        </w:rPr>
        <w:t xml:space="preserve">El </w:t>
      </w:r>
      <w:r>
        <w:rPr>
          <w:sz w:val="24"/>
        </w:rPr>
        <w:tab/>
      </w:r>
      <w:r>
        <w:rPr>
          <w:sz w:val="24"/>
        </w:rPr>
        <w:t xml:space="preserve"> </w:t>
      </w:r>
      <w:r>
        <w:rPr>
          <w:sz w:val="24"/>
        </w:rPr>
        <w:tab/>
      </w:r>
      <w:r>
        <w:rPr>
          <w:sz w:val="24"/>
        </w:rPr>
        <w:t xml:space="preserve">Principe,  </w:t>
      </w:r>
    </w:p>
    <w:p>
      <w:pPr>
        <w:spacing w:after="0" w:line="249" w:lineRule="auto"/>
        <w:ind w:left="-5" w:right="0"/>
        <w:jc w:val="left"/>
      </w:pPr>
      <w:r>
        <w:fldChar w:fldCharType="begin"/>
      </w:r>
      <w:r>
        <w:instrText xml:space="preserve"> HYPERLINK "https://ocw.uca.es/pluginfile.php/1491/mod_resource/content/1/El_principe_Maquiavelo.pdf" \h </w:instrText>
      </w:r>
      <w:r>
        <w:fldChar w:fldCharType="separate"/>
      </w:r>
      <w:r>
        <w:rPr>
          <w:sz w:val="24"/>
          <w:u w:val="single" w:color="000000"/>
        </w:rPr>
        <w:t>https://ocw.uca.es/pluginfile.php/1491/mod_resource/content/1/El_principe_Maquiavelo.pdf</w:t>
      </w:r>
      <w:r>
        <w:rPr>
          <w:sz w:val="24"/>
          <w:u w:val="single" w:color="000000"/>
        </w:rPr>
        <w:fldChar w:fldCharType="end"/>
      </w:r>
      <w:r>
        <w:fldChar w:fldCharType="begin"/>
      </w:r>
      <w:r>
        <w:instrText xml:space="preserve"> HYPERLINK "https://ocw.uca.es/pluginfile.php/1491/mod_resource/content/1/El_principe_Maquiavelo.pdf" \h </w:instrText>
      </w:r>
      <w:r>
        <w:fldChar w:fldCharType="separate"/>
      </w:r>
      <w:r>
        <w:rPr>
          <w:sz w:val="24"/>
        </w:rPr>
        <w:t xml:space="preserve"> </w:t>
      </w:r>
      <w:r>
        <w:rPr>
          <w:sz w:val="24"/>
        </w:rPr>
        <w:fldChar w:fldCharType="end"/>
      </w:r>
    </w:p>
    <w:p>
      <w:pPr>
        <w:spacing w:after="0" w:line="259" w:lineRule="auto"/>
        <w:ind w:left="0" w:right="0" w:firstLine="0"/>
        <w:jc w:val="left"/>
      </w:pPr>
      <w:r>
        <w:rPr>
          <w:sz w:val="24"/>
        </w:rPr>
        <w:t xml:space="preserve"> </w:t>
      </w:r>
    </w:p>
    <w:p>
      <w:pPr>
        <w:spacing w:after="0" w:line="249" w:lineRule="auto"/>
        <w:ind w:left="-5" w:right="0"/>
        <w:jc w:val="left"/>
      </w:pPr>
      <w:r>
        <w:rPr>
          <w:sz w:val="24"/>
        </w:rPr>
        <w:t xml:space="preserve">NORMA APA VERSIÓN 7.0 </w:t>
      </w:r>
      <w:r>
        <w:fldChar w:fldCharType="begin"/>
      </w:r>
      <w:r>
        <w:instrText xml:space="preserve"> HYPERLINK "https://normas-apa.org/wp-content/uploads/Guia-Normas-APA-7ma-edicion.pdf" \h </w:instrText>
      </w:r>
      <w:r>
        <w:fldChar w:fldCharType="separate"/>
      </w:r>
      <w:r>
        <w:rPr>
          <w:sz w:val="24"/>
          <w:u w:val="single" w:color="000000"/>
        </w:rPr>
        <w:t>https://normas</w:t>
      </w:r>
      <w:r>
        <w:rPr>
          <w:sz w:val="24"/>
          <w:u w:val="single" w:color="000000"/>
        </w:rPr>
        <w:fldChar w:fldCharType="end"/>
      </w:r>
      <w:r>
        <w:fldChar w:fldCharType="begin"/>
      </w:r>
      <w:r>
        <w:instrText xml:space="preserve"> HYPERLINK "https://normas-apa.org/wp-content/uploads/Guia-Normas-APA-7ma-edicion.pdf" \h </w:instrText>
      </w:r>
      <w:r>
        <w:fldChar w:fldCharType="separate"/>
      </w:r>
      <w:r>
        <w:rPr>
          <w:sz w:val="24"/>
          <w:u w:val="single" w:color="000000"/>
        </w:rPr>
        <w:t>-</w:t>
      </w:r>
      <w:r>
        <w:rPr>
          <w:sz w:val="24"/>
          <w:u w:val="single" w:color="000000"/>
        </w:rPr>
        <w:fldChar w:fldCharType="end"/>
      </w:r>
      <w:r>
        <w:fldChar w:fldCharType="begin"/>
      </w:r>
      <w:r>
        <w:instrText xml:space="preserve"> HYPERLINK "https://normas-apa.org/wp-content/uploads/Guia-Normas-APA-7ma-edicion.pdf" \h </w:instrText>
      </w:r>
      <w:r>
        <w:fldChar w:fldCharType="separate"/>
      </w:r>
      <w:r>
        <w:rPr>
          <w:sz w:val="24"/>
          <w:u w:val="single" w:color="000000"/>
        </w:rPr>
        <w:t>apa.org/wp</w:t>
      </w:r>
      <w:r>
        <w:rPr>
          <w:sz w:val="24"/>
          <w:u w:val="single" w:color="000000"/>
        </w:rPr>
        <w:fldChar w:fldCharType="end"/>
      </w:r>
      <w:r>
        <w:fldChar w:fldCharType="begin"/>
      </w:r>
      <w:r>
        <w:instrText xml:space="preserve"> HYPERLINK "https://normas-apa.org/wp-content/uploads/Guia-Normas-APA-7ma-edicion.pdf" \h </w:instrText>
      </w:r>
      <w:r>
        <w:fldChar w:fldCharType="separate"/>
      </w:r>
      <w:r>
        <w:rPr>
          <w:sz w:val="24"/>
          <w:u w:val="single" w:color="000000"/>
        </w:rPr>
        <w:t>-</w:t>
      </w:r>
      <w:r>
        <w:rPr>
          <w:sz w:val="24"/>
          <w:u w:val="single" w:color="000000"/>
        </w:rPr>
        <w:fldChar w:fldCharType="end"/>
      </w:r>
      <w:r>
        <w:fldChar w:fldCharType="begin"/>
      </w:r>
      <w:r>
        <w:instrText xml:space="preserve"> HYPERLINK "https://normas-apa.org/wp-content/uploads/Guia-Normas-APA-7ma-edicion.pdf" \h </w:instrText>
      </w:r>
      <w:r>
        <w:fldChar w:fldCharType="separate"/>
      </w:r>
      <w:r>
        <w:rPr>
          <w:sz w:val="24"/>
          <w:u w:val="single" w:color="000000"/>
        </w:rPr>
        <w:t>content/uploads/Guia</w:t>
      </w:r>
      <w:r>
        <w:rPr>
          <w:sz w:val="24"/>
          <w:u w:val="single" w:color="000000"/>
        </w:rPr>
        <w:fldChar w:fldCharType="end"/>
      </w:r>
      <w:r>
        <w:fldChar w:fldCharType="begin"/>
      </w:r>
      <w:r>
        <w:instrText xml:space="preserve"> HYPERLINK "https://normas-apa.org/wp-content/uploads/Guia-Normas-APA-7ma-edicion.pdf" \h </w:instrText>
      </w:r>
      <w:r>
        <w:fldChar w:fldCharType="separate"/>
      </w:r>
      <w:r>
        <w:rPr>
          <w:sz w:val="24"/>
          <w:u w:val="single" w:color="000000"/>
        </w:rPr>
        <w:t>-</w:t>
      </w:r>
      <w:r>
        <w:rPr>
          <w:sz w:val="24"/>
          <w:u w:val="single" w:color="000000"/>
        </w:rPr>
        <w:fldChar w:fldCharType="end"/>
      </w:r>
      <w:r>
        <w:fldChar w:fldCharType="begin"/>
      </w:r>
      <w:r>
        <w:instrText xml:space="preserve"> HYPERLINK "https://normas-apa.org/wp-content/uploads/Guia-Normas-APA-7ma-edicion.pdf" \h </w:instrText>
      </w:r>
      <w:r>
        <w:fldChar w:fldCharType="separate"/>
      </w:r>
      <w:r>
        <w:rPr>
          <w:sz w:val="24"/>
          <w:u w:val="single" w:color="000000"/>
        </w:rPr>
        <w:t>Normas</w:t>
      </w:r>
      <w:r>
        <w:rPr>
          <w:sz w:val="24"/>
          <w:u w:val="single" w:color="000000"/>
        </w:rPr>
        <w:fldChar w:fldCharType="end"/>
      </w:r>
      <w:r>
        <w:fldChar w:fldCharType="begin"/>
      </w:r>
      <w:r>
        <w:instrText xml:space="preserve"> HYPERLINK "https://normas-apa.org/wp-content/uploads/Guia-Normas-APA-7ma-edicion.pdf" \h </w:instrText>
      </w:r>
      <w:r>
        <w:fldChar w:fldCharType="separate"/>
      </w:r>
      <w:r>
        <w:rPr>
          <w:sz w:val="24"/>
          <w:u w:val="single" w:color="000000"/>
        </w:rPr>
        <w:t>-</w:t>
      </w:r>
      <w:r>
        <w:rPr>
          <w:sz w:val="24"/>
          <w:u w:val="single" w:color="000000"/>
        </w:rPr>
        <w:fldChar w:fldCharType="end"/>
      </w:r>
      <w:r>
        <w:fldChar w:fldCharType="begin"/>
      </w:r>
      <w:r>
        <w:instrText xml:space="preserve"> HYPERLINK "https://normas-apa.org/wp-content/uploads/Guia-Normas-APA-7ma-edicion.pdf" \h </w:instrText>
      </w:r>
      <w:r>
        <w:fldChar w:fldCharType="separate"/>
      </w:r>
      <w:r>
        <w:rPr>
          <w:sz w:val="24"/>
          <w:u w:val="single" w:color="000000"/>
        </w:rPr>
        <w:t>APA</w:t>
      </w:r>
      <w:r>
        <w:rPr>
          <w:sz w:val="24"/>
          <w:u w:val="single" w:color="000000"/>
        </w:rPr>
        <w:fldChar w:fldCharType="end"/>
      </w:r>
      <w:r>
        <w:fldChar w:fldCharType="begin"/>
      </w:r>
      <w:r>
        <w:instrText xml:space="preserve"> HYPERLINK "https://normas-apa.org/wp-content/uploads/Guia-Normas-APA-7ma-edicion.pdf" \h </w:instrText>
      </w:r>
      <w:r>
        <w:fldChar w:fldCharType="separate"/>
      </w:r>
      <w:r>
        <w:fldChar w:fldCharType="end"/>
      </w:r>
      <w:r>
        <w:fldChar w:fldCharType="begin"/>
      </w:r>
      <w:r>
        <w:instrText xml:space="preserve"> HYPERLINK "https://normas-apa.org/wp-content/uploads/Guia-Normas-APA-7ma-edicion.pdf" \h </w:instrText>
      </w:r>
      <w:r>
        <w:fldChar w:fldCharType="separate"/>
      </w:r>
      <w:r>
        <w:rPr>
          <w:sz w:val="24"/>
          <w:u w:val="single" w:color="000000"/>
        </w:rPr>
        <w:t>7ma</w:t>
      </w:r>
      <w:r>
        <w:rPr>
          <w:sz w:val="24"/>
          <w:u w:val="single" w:color="000000"/>
        </w:rPr>
        <w:fldChar w:fldCharType="end"/>
      </w:r>
      <w:r>
        <w:fldChar w:fldCharType="begin"/>
      </w:r>
      <w:r>
        <w:instrText xml:space="preserve"> HYPERLINK "https://normas-apa.org/wp-content/uploads/Guia-Normas-APA-7ma-edicion.pdf" \h </w:instrText>
      </w:r>
      <w:r>
        <w:fldChar w:fldCharType="separate"/>
      </w:r>
      <w:r>
        <w:rPr>
          <w:sz w:val="24"/>
          <w:u w:val="single" w:color="000000"/>
        </w:rPr>
        <w:t>-</w:t>
      </w:r>
      <w:r>
        <w:rPr>
          <w:sz w:val="24"/>
          <w:u w:val="single" w:color="000000"/>
        </w:rPr>
        <w:fldChar w:fldCharType="end"/>
      </w:r>
      <w:r>
        <w:fldChar w:fldCharType="begin"/>
      </w:r>
      <w:r>
        <w:instrText xml:space="preserve"> HYPERLINK "https://normas-apa.org/wp-content/uploads/Guia-Normas-APA-7ma-edicion.pdf" \h </w:instrText>
      </w:r>
      <w:r>
        <w:fldChar w:fldCharType="separate"/>
      </w:r>
      <w:r>
        <w:rPr>
          <w:sz w:val="24"/>
          <w:u w:val="single" w:color="000000"/>
        </w:rPr>
        <w:t>edicion.pdf</w:t>
      </w:r>
      <w:r>
        <w:rPr>
          <w:sz w:val="24"/>
          <w:u w:val="single" w:color="000000"/>
        </w:rPr>
        <w:fldChar w:fldCharType="end"/>
      </w:r>
      <w:r>
        <w:fldChar w:fldCharType="begin"/>
      </w:r>
      <w:r>
        <w:instrText xml:space="preserve"> HYPERLINK "https://normas-apa.org/wp-content/uploads/Guia-Normas-APA-7ma-edicion.pdf" \h </w:instrText>
      </w:r>
      <w:r>
        <w:fldChar w:fldCharType="separate"/>
      </w:r>
      <w:r>
        <w:rPr>
          <w:sz w:val="24"/>
        </w:rPr>
        <w:t xml:space="preserve"> </w:t>
      </w:r>
      <w:r>
        <w:rPr>
          <w:sz w:val="24"/>
        </w:rPr>
        <w:fldChar w:fldCharType="end"/>
      </w:r>
      <w:r>
        <w:rPr>
          <w:sz w:val="24"/>
        </w:rPr>
        <w:t xml:space="preserve"> </w:t>
      </w:r>
    </w:p>
    <w:p>
      <w:pPr>
        <w:spacing w:after="0" w:line="259" w:lineRule="auto"/>
        <w:ind w:left="0" w:right="0" w:firstLine="0"/>
        <w:jc w:val="left"/>
      </w:pPr>
      <w:r>
        <w:rPr>
          <w:sz w:val="24"/>
        </w:rPr>
        <w:t xml:space="preserve"> </w:t>
      </w:r>
    </w:p>
    <w:p>
      <w:pPr>
        <w:spacing w:after="10" w:line="249" w:lineRule="auto"/>
        <w:ind w:left="-5" w:right="43"/>
      </w:pPr>
      <w:r>
        <w:rPr>
          <w:sz w:val="24"/>
        </w:rPr>
        <w:t xml:space="preserve">VILLA REAL, MARTINEZ MARIA TERESA,  PARTICIPACIÓN CIUDADANA Y </w:t>
      </w:r>
    </w:p>
    <w:p>
      <w:pPr>
        <w:spacing w:after="10" w:line="249" w:lineRule="auto"/>
        <w:ind w:left="-5" w:right="43"/>
      </w:pPr>
      <w:r>
        <w:rPr>
          <w:sz w:val="24"/>
        </w:rPr>
        <w:t xml:space="preserve">POLÍTICAS PÚBLICAS, </w:t>
      </w:r>
    </w:p>
    <w:p>
      <w:pPr>
        <w:spacing w:after="10" w:line="249" w:lineRule="auto"/>
        <w:ind w:left="-5" w:right="43"/>
      </w:pPr>
      <w:r>
        <w:rPr>
          <w:sz w:val="24"/>
        </w:rPr>
        <w:t xml:space="preserve">https://www.ceenl.mx/educacion/certamen_ensayo/decimo/MariaTeresaVillarrealMartinez.pdf WEBER, MAX. (1972). El político y el Científico (3.a ed.). Madrid: Alianza Editorial. </w:t>
      </w:r>
    </w:p>
    <w:p>
      <w:pPr>
        <w:spacing w:after="0" w:line="259" w:lineRule="auto"/>
        <w:ind w:left="0" w:right="0" w:firstLine="0"/>
        <w:jc w:val="left"/>
      </w:pPr>
      <w:r>
        <w:rPr>
          <w:sz w:val="24"/>
        </w:rPr>
        <w:t xml:space="preserve"> </w:t>
      </w:r>
    </w:p>
    <w:p>
      <w:pPr>
        <w:spacing w:after="0" w:line="259" w:lineRule="auto"/>
        <w:ind w:left="0" w:right="0" w:firstLine="0"/>
        <w:jc w:val="left"/>
      </w:pPr>
      <w:r>
        <w:rPr>
          <w:b/>
          <w:sz w:val="24"/>
        </w:rPr>
        <w:t xml:space="preserve"> </w:t>
      </w:r>
    </w:p>
    <w:p>
      <w:pPr>
        <w:spacing w:after="0" w:line="259" w:lineRule="auto"/>
        <w:ind w:left="0" w:right="0" w:firstLine="0"/>
        <w:jc w:val="left"/>
      </w:pPr>
      <w:r>
        <w:rPr>
          <w:b/>
          <w:sz w:val="24"/>
        </w:rPr>
        <w:t xml:space="preserve"> </w:t>
      </w:r>
    </w:p>
    <w:p>
      <w:pPr>
        <w:spacing w:after="0" w:line="259" w:lineRule="auto"/>
        <w:ind w:left="0" w:right="0" w:firstLine="0"/>
        <w:jc w:val="left"/>
      </w:pPr>
      <w:r>
        <w:rPr>
          <w:b/>
          <w:sz w:val="24"/>
        </w:rPr>
        <w:t xml:space="preserve"> </w:t>
      </w:r>
    </w:p>
    <w:p>
      <w:pPr>
        <w:pStyle w:val="5"/>
        <w:ind w:left="-5"/>
      </w:pPr>
      <w:r>
        <w:rPr>
          <w:sz w:val="24"/>
          <w:u w:val="none"/>
        </w:rPr>
        <w:t xml:space="preserve">CIBERGRAFIA  </w:t>
      </w:r>
    </w:p>
    <w:p>
      <w:pPr>
        <w:spacing w:after="0" w:line="259" w:lineRule="auto"/>
        <w:ind w:left="0" w:right="0" w:firstLine="0"/>
        <w:jc w:val="left"/>
      </w:pPr>
      <w:r>
        <w:rPr>
          <w:sz w:val="24"/>
        </w:rPr>
        <w:t xml:space="preserve"> </w:t>
      </w:r>
    </w:p>
    <w:p>
      <w:pPr>
        <w:spacing w:after="0" w:line="259" w:lineRule="auto"/>
        <w:ind w:left="0" w:right="0" w:firstLine="0"/>
        <w:jc w:val="left"/>
      </w:pPr>
      <w:r>
        <w:rPr>
          <w:sz w:val="24"/>
        </w:rPr>
        <w:t xml:space="preserve"> </w:t>
      </w:r>
    </w:p>
    <w:p>
      <w:pPr>
        <w:spacing w:after="10" w:line="249" w:lineRule="auto"/>
        <w:ind w:left="-5" w:right="43"/>
      </w:pPr>
      <w:r>
        <w:rPr>
          <w:sz w:val="24"/>
        </w:rPr>
        <w:t xml:space="preserve">FILOSOFÍA AQUÍ Y AHORA, canal Encuentro </w:t>
      </w:r>
    </w:p>
    <w:p>
      <w:pPr>
        <w:spacing w:after="0" w:line="249" w:lineRule="auto"/>
        <w:ind w:left="-5" w:right="0"/>
        <w:jc w:val="left"/>
      </w:pPr>
      <w:r>
        <w:fldChar w:fldCharType="begin"/>
      </w:r>
      <w:r>
        <w:instrText xml:space="preserve"> HYPERLINK "https://www.youtube.com/watch?v=ArhDEFgjvBU" \h </w:instrText>
      </w:r>
      <w:r>
        <w:fldChar w:fldCharType="separate"/>
      </w:r>
      <w:r>
        <w:rPr>
          <w:sz w:val="24"/>
          <w:u w:val="single" w:color="000000"/>
        </w:rPr>
        <w:t>https://www.youtube.com/watch?v=ArhDEFgjvBU</w:t>
      </w:r>
      <w:r>
        <w:rPr>
          <w:sz w:val="24"/>
          <w:u w:val="single" w:color="000000"/>
        </w:rPr>
        <w:fldChar w:fldCharType="end"/>
      </w:r>
      <w:r>
        <w:fldChar w:fldCharType="begin"/>
      </w:r>
      <w:r>
        <w:instrText xml:space="preserve"> HYPERLINK "https://www.youtube.com/watch?v=ArhDEFgjvBU" \h </w:instrText>
      </w:r>
      <w:r>
        <w:fldChar w:fldCharType="separate"/>
      </w:r>
      <w:r>
        <w:rPr>
          <w:sz w:val="24"/>
        </w:rPr>
        <w:t xml:space="preserve"> </w:t>
      </w:r>
      <w:r>
        <w:rPr>
          <w:sz w:val="24"/>
        </w:rPr>
        <w:fldChar w:fldCharType="end"/>
      </w:r>
    </w:p>
    <w:p>
      <w:pPr>
        <w:spacing w:after="0" w:line="259" w:lineRule="auto"/>
        <w:ind w:left="0" w:right="0" w:firstLine="0"/>
        <w:jc w:val="left"/>
      </w:pPr>
      <w:r>
        <w:rPr>
          <w:sz w:val="24"/>
        </w:rPr>
        <w:t xml:space="preserve"> </w:t>
      </w:r>
    </w:p>
    <w:p>
      <w:pPr>
        <w:spacing w:after="10" w:line="249" w:lineRule="auto"/>
        <w:ind w:left="-5" w:right="43"/>
      </w:pPr>
      <w:r>
        <w:rPr>
          <w:sz w:val="24"/>
        </w:rPr>
        <w:t xml:space="preserve">MENTIRA LA VERDAD, canal encuentro </w:t>
      </w:r>
    </w:p>
    <w:p>
      <w:pPr>
        <w:spacing w:after="0" w:line="249" w:lineRule="auto"/>
        <w:ind w:left="-5" w:right="0"/>
        <w:jc w:val="left"/>
      </w:pPr>
      <w:r>
        <w:fldChar w:fldCharType="begin"/>
      </w:r>
      <w:r>
        <w:instrText xml:space="preserve"> HYPERLINK "https://www.youtube.com/watch?v=fir6h6oUlW0&amp;list=PL8ZfEptaIREe_BPlhVUyf_QgVGvOiO8w1" \h </w:instrText>
      </w:r>
      <w:r>
        <w:fldChar w:fldCharType="separate"/>
      </w:r>
      <w:r>
        <w:rPr>
          <w:sz w:val="24"/>
          <w:u w:val="single" w:color="000000"/>
        </w:rPr>
        <w:t xml:space="preserve">https://www.youtube.com/watch?v=fir6h6oUlW0&amp;list=PL8ZfEptaIREe_BPlhVUyf_QgVGvOiO </w:t>
      </w:r>
      <w:r>
        <w:rPr>
          <w:sz w:val="24"/>
          <w:u w:val="single" w:color="000000"/>
        </w:rPr>
        <w:fldChar w:fldCharType="end"/>
      </w:r>
      <w:r>
        <w:fldChar w:fldCharType="begin"/>
      </w:r>
      <w:r>
        <w:instrText xml:space="preserve"> HYPERLINK "https://www.youtube.com/watch?v=fir6h6oUlW0&amp;list=PL8ZfEptaIREe_BPlhVUyf_QgVGvOiO8w1" \h </w:instrText>
      </w:r>
      <w:r>
        <w:fldChar w:fldCharType="separate"/>
      </w:r>
      <w:r>
        <w:rPr>
          <w:sz w:val="24"/>
          <w:u w:val="single" w:color="000000"/>
        </w:rPr>
        <w:t>8w1</w:t>
      </w:r>
      <w:r>
        <w:rPr>
          <w:sz w:val="24"/>
          <w:u w:val="single" w:color="000000"/>
        </w:rPr>
        <w:fldChar w:fldCharType="end"/>
      </w:r>
      <w:r>
        <w:fldChar w:fldCharType="begin"/>
      </w:r>
      <w:r>
        <w:instrText xml:space="preserve"> HYPERLINK "https://www.youtube.com/watch?v=fir6h6oUlW0&amp;list=PL8ZfEptaIREe_BPlhVUyf_QgVGvOiO8w1" \h </w:instrText>
      </w:r>
      <w:r>
        <w:fldChar w:fldCharType="separate"/>
      </w:r>
      <w:r>
        <w:rPr>
          <w:sz w:val="24"/>
        </w:rPr>
        <w:t xml:space="preserve"> </w:t>
      </w:r>
      <w:r>
        <w:rPr>
          <w:sz w:val="24"/>
        </w:rPr>
        <w:fldChar w:fldCharType="end"/>
      </w:r>
    </w:p>
    <w:p>
      <w:pPr>
        <w:spacing w:after="0" w:line="259" w:lineRule="auto"/>
        <w:ind w:left="0" w:right="0" w:firstLine="0"/>
        <w:jc w:val="left"/>
      </w:pPr>
      <w:r>
        <w:rPr>
          <w:sz w:val="24"/>
        </w:rPr>
        <w:t xml:space="preserve"> </w:t>
      </w:r>
    </w:p>
    <w:p>
      <w:pPr>
        <w:spacing w:after="10" w:line="249" w:lineRule="auto"/>
        <w:ind w:left="-5" w:right="43"/>
      </w:pPr>
      <w:r>
        <w:rPr>
          <w:sz w:val="24"/>
        </w:rPr>
        <w:t xml:space="preserve">FILM LA OLA, DIE WILE 2008 </w:t>
      </w:r>
    </w:p>
    <w:p>
      <w:pPr>
        <w:spacing w:after="10" w:line="249" w:lineRule="auto"/>
        <w:ind w:left="-5" w:right="43"/>
      </w:pPr>
      <w:r>
        <w:rPr>
          <w:sz w:val="24"/>
        </w:rPr>
        <w:t xml:space="preserve">https://www.youtube.com/watch?v=jhsuAKW9lg0 </w:t>
      </w:r>
    </w:p>
    <w:p>
      <w:pPr>
        <w:spacing w:after="0" w:line="259" w:lineRule="auto"/>
        <w:ind w:left="0" w:right="0" w:firstLine="0"/>
        <w:jc w:val="left"/>
      </w:pPr>
      <w:r>
        <w:rPr>
          <w:sz w:val="24"/>
        </w:rPr>
        <w:t xml:space="preserve"> </w:t>
      </w:r>
    </w:p>
    <w:p>
      <w:pPr>
        <w:spacing w:after="10" w:line="249" w:lineRule="auto"/>
        <w:ind w:left="-5" w:right="43"/>
      </w:pPr>
      <w:r>
        <w:rPr>
          <w:sz w:val="24"/>
        </w:rPr>
        <w:t xml:space="preserve">THE WALL, Alan Parker </w:t>
      </w:r>
    </w:p>
    <w:p>
      <w:pPr>
        <w:spacing w:after="0" w:line="259" w:lineRule="auto"/>
        <w:ind w:left="0" w:right="0" w:firstLine="0"/>
        <w:jc w:val="left"/>
      </w:pPr>
      <w:r>
        <w:rPr>
          <w:sz w:val="24"/>
        </w:rPr>
        <w:t xml:space="preserve"> </w:t>
      </w:r>
    </w:p>
    <w:p>
      <w:pPr>
        <w:spacing w:after="10" w:line="249" w:lineRule="auto"/>
        <w:ind w:left="-5" w:right="43"/>
      </w:pPr>
      <w:r>
        <w:rPr>
          <w:sz w:val="24"/>
        </w:rPr>
        <w:t xml:space="preserve">PERSÉPOLIS, Marjane Satrapi  </w:t>
      </w:r>
    </w:p>
    <w:p>
      <w:pPr>
        <w:spacing w:after="0" w:line="259" w:lineRule="auto"/>
        <w:ind w:left="0" w:right="0" w:firstLine="0"/>
        <w:jc w:val="left"/>
      </w:pPr>
      <w:r>
        <w:rPr>
          <w:sz w:val="24"/>
        </w:rPr>
        <w:t xml:space="preserve"> </w:t>
      </w:r>
    </w:p>
    <w:p>
      <w:pPr>
        <w:spacing w:after="0" w:line="249" w:lineRule="auto"/>
        <w:ind w:left="-5" w:right="0"/>
        <w:jc w:val="left"/>
      </w:pPr>
      <w:r>
        <w:rPr>
          <w:sz w:val="24"/>
        </w:rPr>
        <w:t xml:space="preserve">AGORA, Hipatia de Alejandría </w:t>
      </w:r>
      <w:r>
        <w:fldChar w:fldCharType="begin"/>
      </w:r>
      <w:r>
        <w:instrText xml:space="preserve"> HYPERLINK "https://www.youtube.com/watch?v=XVSTwtmYXIw" \h </w:instrText>
      </w:r>
      <w:r>
        <w:fldChar w:fldCharType="separate"/>
      </w:r>
      <w:r>
        <w:rPr>
          <w:sz w:val="24"/>
          <w:u w:val="single" w:color="000000"/>
        </w:rPr>
        <w:t>https://www.youtube.com/watch?v=XVSTwtmYXIw</w:t>
      </w:r>
      <w:r>
        <w:rPr>
          <w:sz w:val="24"/>
          <w:u w:val="single" w:color="000000"/>
        </w:rPr>
        <w:fldChar w:fldCharType="end"/>
      </w:r>
      <w:r>
        <w:fldChar w:fldCharType="begin"/>
      </w:r>
      <w:r>
        <w:instrText xml:space="preserve"> HYPERLINK "https://www.youtube.com/watch?v=XVSTwtmYXIw" \h </w:instrText>
      </w:r>
      <w:r>
        <w:fldChar w:fldCharType="separate"/>
      </w:r>
      <w:r>
        <w:rPr>
          <w:sz w:val="24"/>
        </w:rPr>
        <w:t xml:space="preserve"> </w:t>
      </w:r>
      <w:r>
        <w:rPr>
          <w:sz w:val="24"/>
        </w:rPr>
        <w:fldChar w:fldCharType="end"/>
      </w:r>
    </w:p>
    <w:p>
      <w:pPr>
        <w:spacing w:after="0" w:line="259" w:lineRule="auto"/>
        <w:ind w:left="0" w:right="0" w:firstLine="0"/>
        <w:jc w:val="left"/>
      </w:pPr>
      <w:r>
        <w:rPr>
          <w:sz w:val="24"/>
        </w:rPr>
        <w:t xml:space="preserve"> </w:t>
      </w:r>
    </w:p>
    <w:p>
      <w:pPr>
        <w:spacing w:after="0" w:line="259" w:lineRule="auto"/>
        <w:ind w:left="0" w:right="0" w:firstLine="0"/>
        <w:jc w:val="left"/>
      </w:pPr>
      <w:r>
        <w:rPr>
          <w:sz w:val="24"/>
        </w:rPr>
        <w:t xml:space="preserve"> </w:t>
      </w:r>
    </w:p>
    <w:p>
      <w:pPr>
        <w:spacing w:after="0" w:line="259" w:lineRule="auto"/>
        <w:ind w:left="0" w:right="0" w:firstLine="0"/>
        <w:jc w:val="left"/>
      </w:pPr>
      <w:r>
        <w:rPr>
          <w:sz w:val="24"/>
        </w:rPr>
        <w:t xml:space="preserve"> </w:t>
      </w:r>
    </w:p>
    <w:p>
      <w:pPr>
        <w:pStyle w:val="5"/>
        <w:ind w:left="639"/>
      </w:pPr>
      <w:r>
        <w:rPr>
          <w:sz w:val="24"/>
          <w:u w:val="none"/>
        </w:rPr>
        <w:t>6.</w:t>
      </w:r>
      <w:r>
        <w:rPr>
          <w:rFonts w:ascii="Arial" w:hAnsi="Arial" w:eastAsia="Arial" w:cs="Arial"/>
          <w:sz w:val="24"/>
          <w:u w:val="none"/>
        </w:rPr>
        <w:t xml:space="preserve"> </w:t>
      </w:r>
      <w:r>
        <w:rPr>
          <w:sz w:val="24"/>
        </w:rPr>
        <w:t>SOCIALIZACIÓN DEL SYLLABUS</w:t>
      </w:r>
      <w:r>
        <w:rPr>
          <w:b w:val="0"/>
          <w:sz w:val="24"/>
          <w:u w:val="none"/>
        </w:rPr>
        <w:t xml:space="preserve"> </w:t>
      </w:r>
    </w:p>
    <w:tbl>
      <w:tblPr>
        <w:tblStyle w:val="14"/>
        <w:tblW w:w="9192" w:type="dxa"/>
        <w:tblInd w:w="248" w:type="dxa"/>
        <w:tblLayout w:type="autofit"/>
        <w:tblCellMar>
          <w:top w:w="15" w:type="dxa"/>
          <w:left w:w="35" w:type="dxa"/>
          <w:bottom w:w="0" w:type="dxa"/>
          <w:right w:w="115" w:type="dxa"/>
        </w:tblCellMar>
      </w:tblPr>
      <w:tblGrid>
        <w:gridCol w:w="9192"/>
      </w:tblGrid>
      <w:tr>
        <w:tblPrEx>
          <w:tblCellMar>
            <w:top w:w="15" w:type="dxa"/>
            <w:left w:w="35" w:type="dxa"/>
            <w:bottom w:w="0" w:type="dxa"/>
            <w:right w:w="115" w:type="dxa"/>
          </w:tblCellMar>
        </w:tblPrEx>
        <w:trPr>
          <w:trHeight w:val="3246" w:hRule="atLeast"/>
        </w:trPr>
        <w:tc>
          <w:tcPr>
            <w:tcW w:w="9192"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pPr>
            <w:r>
              <w:rPr>
                <w:b/>
                <w:sz w:val="24"/>
              </w:rPr>
              <w:t xml:space="preserve"> </w:t>
            </w:r>
          </w:p>
          <w:p>
            <w:pPr>
              <w:spacing w:after="0" w:line="259" w:lineRule="auto"/>
              <w:ind w:left="0" w:right="0" w:firstLine="0"/>
              <w:jc w:val="left"/>
            </w:pPr>
            <w:r>
              <w:rPr>
                <w:b/>
                <w:sz w:val="24"/>
              </w:rPr>
              <w:t xml:space="preserve">FECHA: 2023/12                                  </w:t>
            </w:r>
          </w:p>
          <w:p>
            <w:pPr>
              <w:spacing w:after="0" w:line="238" w:lineRule="auto"/>
              <w:ind w:left="0" w:right="720" w:firstLine="0"/>
              <w:jc w:val="left"/>
            </w:pPr>
            <w:r>
              <w:rPr>
                <w:b/>
                <w:sz w:val="24"/>
              </w:rPr>
              <w:t xml:space="preserve">NOMBRE DE ESTUDIANTE VEEDOR: ISABELE CASTAÑEDA ACUERDOS ADICIONALES:  </w:t>
            </w:r>
          </w:p>
          <w:p>
            <w:pPr>
              <w:spacing w:after="0" w:line="259" w:lineRule="auto"/>
              <w:ind w:left="0" w:right="0" w:firstLine="0"/>
              <w:jc w:val="left"/>
            </w:pPr>
            <w:r>
              <w:rPr>
                <w:sz w:val="24"/>
              </w:rPr>
              <w:t xml:space="preserve"> </w:t>
            </w:r>
          </w:p>
          <w:p>
            <w:pPr>
              <w:numPr>
                <w:ilvl w:val="0"/>
                <w:numId w:val="3"/>
              </w:numPr>
              <w:spacing w:after="196" w:line="281" w:lineRule="auto"/>
              <w:ind w:right="0" w:hanging="360"/>
              <w:jc w:val="left"/>
            </w:pPr>
            <w:r>
              <w:t xml:space="preserve">Se deja en común acuerdo una salida de campo, pero están a disposición de concertación con el Maestro de Fotografía. </w:t>
            </w:r>
          </w:p>
          <w:p>
            <w:pPr>
              <w:numPr>
                <w:ilvl w:val="0"/>
                <w:numId w:val="3"/>
              </w:numPr>
              <w:spacing w:after="198" w:line="280" w:lineRule="auto"/>
              <w:ind w:right="0" w:hanging="360"/>
              <w:jc w:val="left"/>
            </w:pPr>
            <w:r>
              <w:t xml:space="preserve">Se pautan las fechas de las entregas para cada corte, se realizan correcciones a los estudiantes que deseen mejorar notas. </w:t>
            </w:r>
          </w:p>
          <w:p>
            <w:pPr>
              <w:numPr>
                <w:ilvl w:val="0"/>
                <w:numId w:val="3"/>
              </w:numPr>
              <w:spacing w:after="0" w:line="259" w:lineRule="auto"/>
              <w:ind w:right="0" w:hanging="360"/>
              <w:jc w:val="left"/>
            </w:pPr>
            <w:r>
              <w:t xml:space="preserve">Se pauta una monitora por grupo quien está a cargo del dialogo con el grupo en general.  </w:t>
            </w:r>
          </w:p>
        </w:tc>
      </w:tr>
    </w:tbl>
    <w:p>
      <w:pPr>
        <w:spacing w:after="0" w:line="259" w:lineRule="auto"/>
        <w:ind w:left="283" w:right="0" w:firstLine="0"/>
        <w:jc w:val="left"/>
      </w:pPr>
      <w:r>
        <w:rPr>
          <w:b/>
          <w:sz w:val="24"/>
        </w:rPr>
        <w:t xml:space="preserve"> </w:t>
      </w:r>
    </w:p>
    <w:p>
      <w:pPr>
        <w:spacing w:after="0" w:line="259" w:lineRule="auto"/>
        <w:ind w:left="0" w:right="0" w:firstLine="0"/>
        <w:jc w:val="left"/>
      </w:pPr>
      <w:r>
        <w:rPr>
          <w:sz w:val="24"/>
        </w:rPr>
        <w:t xml:space="preserve"> </w:t>
      </w:r>
    </w:p>
    <w:sectPr>
      <w:headerReference r:id="rId7" w:type="first"/>
      <w:footerReference r:id="rId10" w:type="first"/>
      <w:headerReference r:id="rId5" w:type="default"/>
      <w:footerReference r:id="rId8" w:type="default"/>
      <w:headerReference r:id="rId6" w:type="even"/>
      <w:footerReference r:id="rId9" w:type="even"/>
      <w:pgSz w:w="12240" w:h="15840"/>
      <w:pgMar w:top="1710" w:right="1361" w:bottom="1794" w:left="1418" w:header="732" w:footer="14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Symbol">
    <w:panose1 w:val="020B0502040204020203"/>
    <w:charset w:val="00"/>
    <w:family w:val="roman"/>
    <w:pitch w:val="default"/>
    <w:sig w:usb0="800001E3" w:usb1="1200FFEF" w:usb2="00040000" w:usb3="04000000" w:csb0="00000001" w:csb1="4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pPr w:vertAnchor="page" w:horzAnchor="page" w:tblpX="1388" w:tblpY="14092"/>
      <w:tblOverlap w:val="never"/>
      <w:tblW w:w="9105" w:type="dxa"/>
      <w:tblInd w:w="0" w:type="dxa"/>
      <w:tblLayout w:type="autofit"/>
      <w:tblCellMar>
        <w:top w:w="11" w:type="dxa"/>
        <w:left w:w="115" w:type="dxa"/>
        <w:bottom w:w="0" w:type="dxa"/>
        <w:right w:w="115" w:type="dxa"/>
      </w:tblCellMar>
    </w:tblPr>
    <w:tblGrid>
      <w:gridCol w:w="9105"/>
    </w:tblGrid>
    <w:tr>
      <w:tblPrEx>
        <w:tblCellMar>
          <w:top w:w="11" w:type="dxa"/>
          <w:left w:w="115" w:type="dxa"/>
          <w:bottom w:w="0" w:type="dxa"/>
          <w:right w:w="115" w:type="dxa"/>
        </w:tblCellMar>
      </w:tblPrEx>
      <w:trPr>
        <w:trHeight w:val="276" w:hRule="atLeast"/>
      </w:trPr>
      <w:tc>
        <w:tcPr>
          <w:tcW w:w="9105" w:type="dxa"/>
          <w:tcBorders>
            <w:top w:val="nil"/>
            <w:left w:val="nil"/>
            <w:bottom w:val="nil"/>
            <w:right w:val="nil"/>
          </w:tcBorders>
          <w:shd w:val="clear" w:color="auto" w:fill="C0C0C0"/>
        </w:tcPr>
        <w:p>
          <w:pPr>
            <w:spacing w:after="0" w:line="259" w:lineRule="auto"/>
            <w:ind w:left="59" w:right="0" w:firstLine="0"/>
            <w:jc w:val="center"/>
          </w:pPr>
          <w:r>
            <w:rPr>
              <w:sz w:val="24"/>
            </w:rPr>
            <w:t xml:space="preserve"> </w:t>
          </w:r>
        </w:p>
      </w:tc>
    </w:tr>
  </w:tbl>
  <w:p>
    <w:pPr>
      <w:spacing w:after="0" w:line="259" w:lineRule="auto"/>
      <w:ind w:left="-1418" w:right="385"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pPr w:vertAnchor="page" w:horzAnchor="page" w:tblpX="1388" w:tblpY="14092"/>
      <w:tblOverlap w:val="never"/>
      <w:tblW w:w="9105" w:type="dxa"/>
      <w:tblInd w:w="0" w:type="dxa"/>
      <w:tblLayout w:type="autofit"/>
      <w:tblCellMar>
        <w:top w:w="11" w:type="dxa"/>
        <w:left w:w="115" w:type="dxa"/>
        <w:bottom w:w="0" w:type="dxa"/>
        <w:right w:w="115" w:type="dxa"/>
      </w:tblCellMar>
    </w:tblPr>
    <w:tblGrid>
      <w:gridCol w:w="9105"/>
    </w:tblGrid>
    <w:tr>
      <w:tblPrEx>
        <w:tblCellMar>
          <w:top w:w="11" w:type="dxa"/>
          <w:left w:w="115" w:type="dxa"/>
          <w:bottom w:w="0" w:type="dxa"/>
          <w:right w:w="115" w:type="dxa"/>
        </w:tblCellMar>
      </w:tblPrEx>
      <w:trPr>
        <w:trHeight w:val="276" w:hRule="atLeast"/>
      </w:trPr>
      <w:tc>
        <w:tcPr>
          <w:tcW w:w="9105" w:type="dxa"/>
          <w:tcBorders>
            <w:top w:val="nil"/>
            <w:left w:val="nil"/>
            <w:bottom w:val="nil"/>
            <w:right w:val="nil"/>
          </w:tcBorders>
          <w:shd w:val="clear" w:color="auto" w:fill="C0C0C0"/>
        </w:tcPr>
        <w:p>
          <w:pPr>
            <w:spacing w:after="0" w:line="259" w:lineRule="auto"/>
            <w:ind w:left="59" w:right="0" w:firstLine="0"/>
            <w:jc w:val="center"/>
          </w:pPr>
          <w:r>
            <w:rPr>
              <w:sz w:val="24"/>
            </w:rPr>
            <w:t xml:space="preserve"> </w:t>
          </w:r>
        </w:p>
      </w:tc>
    </w:tr>
  </w:tbl>
  <w:p>
    <w:pPr>
      <w:spacing w:after="0" w:line="259" w:lineRule="auto"/>
      <w:ind w:left="-1418" w:right="385"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pPr w:vertAnchor="page" w:horzAnchor="page" w:tblpX="1388" w:tblpY="14092"/>
      <w:tblOverlap w:val="never"/>
      <w:tblW w:w="9105" w:type="dxa"/>
      <w:tblInd w:w="0" w:type="dxa"/>
      <w:tblLayout w:type="autofit"/>
      <w:tblCellMar>
        <w:top w:w="11" w:type="dxa"/>
        <w:left w:w="115" w:type="dxa"/>
        <w:bottom w:w="0" w:type="dxa"/>
        <w:right w:w="115" w:type="dxa"/>
      </w:tblCellMar>
    </w:tblPr>
    <w:tblGrid>
      <w:gridCol w:w="9105"/>
    </w:tblGrid>
    <w:tr>
      <w:tblPrEx>
        <w:tblCellMar>
          <w:top w:w="11" w:type="dxa"/>
          <w:left w:w="115" w:type="dxa"/>
          <w:bottom w:w="0" w:type="dxa"/>
          <w:right w:w="115" w:type="dxa"/>
        </w:tblCellMar>
      </w:tblPrEx>
      <w:trPr>
        <w:trHeight w:val="276" w:hRule="atLeast"/>
      </w:trPr>
      <w:tc>
        <w:tcPr>
          <w:tcW w:w="9105" w:type="dxa"/>
          <w:tcBorders>
            <w:top w:val="nil"/>
            <w:left w:val="nil"/>
            <w:bottom w:val="nil"/>
            <w:right w:val="nil"/>
          </w:tcBorders>
          <w:shd w:val="clear" w:color="auto" w:fill="C0C0C0"/>
        </w:tcPr>
        <w:p>
          <w:pPr>
            <w:spacing w:after="0" w:line="259" w:lineRule="auto"/>
            <w:ind w:left="59" w:right="0" w:firstLine="0"/>
            <w:jc w:val="center"/>
          </w:pPr>
          <w:r>
            <w:rPr>
              <w:sz w:val="24"/>
            </w:rPr>
            <w:t xml:space="preserve"> </w:t>
          </w:r>
        </w:p>
      </w:tc>
    </w:tr>
  </w:tbl>
  <w:p>
    <w:pPr>
      <w:spacing w:after="0" w:line="259" w:lineRule="auto"/>
      <w:ind w:left="-1418" w:right="385"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7" w:lineRule="auto"/>
      </w:pPr>
      <w:r>
        <w:separator/>
      </w:r>
    </w:p>
  </w:footnote>
  <w:footnote w:type="continuationSeparator" w:id="1">
    <w:p>
      <w:pPr>
        <w:spacing w:before="0" w:after="0" w:line="267"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38" w:lineRule="auto"/>
      <w:ind w:left="39" w:right="26" w:firstLine="0"/>
      <w:jc w:val="center"/>
    </w:pPr>
    <w:r>
      <w:rPr>
        <w:b/>
        <w:sz w:val="28"/>
      </w:rPr>
      <w:t xml:space="preserve">UNIVERSIDAD DISTRITAL FRANCISCO JOSÉ DE CALDAS FACULTAD DE CIENCIAS Y EDUCACIÓN </w:t>
    </w:r>
  </w:p>
  <w:p>
    <w:pPr>
      <w:shd w:val="clear" w:color="auto" w:fill="C0C0C0"/>
      <w:spacing w:after="0" w:line="259" w:lineRule="auto"/>
      <w:ind w:left="0" w:right="55" w:firstLine="0"/>
      <w:jc w:val="center"/>
    </w:pPr>
    <w:r>
      <w:rPr>
        <w:b/>
        <w:sz w:val="24"/>
        <w:shd w:val="clear" w:color="auto" w:fill="D3D3D3"/>
      </w:rPr>
      <w:t>Programa de Comunicación Social y Periodismo</w:t>
    </w:r>
    <w:r>
      <w:rPr>
        <w:b/>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38" w:lineRule="auto"/>
      <w:ind w:left="39" w:right="26" w:firstLine="0"/>
      <w:jc w:val="center"/>
    </w:pPr>
    <w:r>
      <w:rPr>
        <w:b/>
        <w:sz w:val="28"/>
      </w:rPr>
      <w:t xml:space="preserve">UNIVERSIDAD DISTRITAL FRANCISCO JOSÉ DE CALDAS FACULTAD DE CIENCIAS Y EDUCACIÓN </w:t>
    </w:r>
  </w:p>
  <w:p>
    <w:pPr>
      <w:shd w:val="clear" w:color="auto" w:fill="C0C0C0"/>
      <w:spacing w:after="0" w:line="259" w:lineRule="auto"/>
      <w:ind w:left="0" w:right="55" w:firstLine="0"/>
      <w:jc w:val="center"/>
    </w:pPr>
    <w:r>
      <w:rPr>
        <w:b/>
        <w:sz w:val="24"/>
        <w:shd w:val="clear" w:color="auto" w:fill="D3D3D3"/>
      </w:rPr>
      <w:t>Programa de Comunicación Social y Periodismo</w:t>
    </w:r>
    <w:r>
      <w:rPr>
        <w:b/>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38" w:lineRule="auto"/>
      <w:ind w:left="39" w:right="26" w:firstLine="0"/>
      <w:jc w:val="center"/>
    </w:pPr>
    <w:r>
      <w:rPr>
        <w:b/>
        <w:sz w:val="28"/>
      </w:rPr>
      <w:t xml:space="preserve">UNIVERSIDAD DISTRITAL FRANCISCO JOSÉ DE CALDAS FACULTAD DE CIENCIAS Y EDUCACIÓN </w:t>
    </w:r>
  </w:p>
  <w:p>
    <w:pPr>
      <w:shd w:val="clear" w:color="auto" w:fill="C0C0C0"/>
      <w:spacing w:after="0" w:line="259" w:lineRule="auto"/>
      <w:ind w:left="0" w:right="55" w:firstLine="0"/>
      <w:jc w:val="center"/>
    </w:pPr>
    <w:r>
      <w:rPr>
        <w:b/>
        <w:sz w:val="24"/>
        <w:shd w:val="clear" w:color="auto" w:fill="D3D3D3"/>
      </w:rPr>
      <w:t>Programa de Comunicación Social y Periodismo</w:t>
    </w:r>
    <w:r>
      <w:rPr>
        <w:b/>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85C0E"/>
    <w:multiLevelType w:val="multilevel"/>
    <w:tmpl w:val="05885C0E"/>
    <w:lvl w:ilvl="0" w:tentative="0">
      <w:start w:val="1"/>
      <w:numFmt w:val="decimal"/>
      <w:lvlText w:val="%1."/>
      <w:lvlJc w:val="left"/>
      <w:pPr>
        <w:ind w:left="36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decimal"/>
      <w:lvlText w:val="%1.%2."/>
      <w:lvlJc w:val="left"/>
      <w:pPr>
        <w:ind w:left="48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1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19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26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3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0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47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55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
    <w:nsid w:val="10D8639A"/>
    <w:multiLevelType w:val="multilevel"/>
    <w:tmpl w:val="10D8639A"/>
    <w:lvl w:ilvl="0" w:tentative="0">
      <w:start w:val="1"/>
      <w:numFmt w:val="bullet"/>
      <w:lvlText w:val="-"/>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11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183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55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27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399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471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43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15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
    <w:nsid w:val="4A65415B"/>
    <w:multiLevelType w:val="multilevel"/>
    <w:tmpl w:val="4A65415B"/>
    <w:lvl w:ilvl="0" w:tentative="0">
      <w:start w:val="1"/>
      <w:numFmt w:val="bullet"/>
      <w:lvlText w:val="•"/>
      <w:lvlJc w:val="left"/>
      <w:pPr>
        <w:ind w:left="72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41"/>
    <w:rsid w:val="00A73C6D"/>
    <w:rsid w:val="00E95841"/>
    <w:rsid w:val="00F83AA0"/>
    <w:rsid w:val="5FAB0964"/>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67" w:lineRule="auto"/>
      <w:ind w:left="10" w:right="106" w:hanging="10"/>
      <w:jc w:val="both"/>
    </w:pPr>
    <w:rPr>
      <w:rFonts w:ascii="Times New Roman" w:hAnsi="Times New Roman" w:eastAsia="Times New Roman" w:cs="Times New Roman"/>
      <w:color w:val="000000"/>
      <w:sz w:val="22"/>
      <w:szCs w:val="22"/>
      <w:lang w:val="es-CO" w:eastAsia="es-CO" w:bidi="ar-SA"/>
    </w:rPr>
  </w:style>
  <w:style w:type="paragraph" w:styleId="2">
    <w:name w:val="heading 1"/>
    <w:next w:val="1"/>
    <w:link w:val="10"/>
    <w:unhideWhenUsed/>
    <w:qFormat/>
    <w:uiPriority w:val="9"/>
    <w:pPr>
      <w:keepNext/>
      <w:keepLines/>
      <w:spacing w:after="0" w:line="259" w:lineRule="auto"/>
      <w:ind w:left="654" w:hanging="10"/>
      <w:outlineLvl w:val="0"/>
    </w:pPr>
    <w:rPr>
      <w:rFonts w:ascii="Times New Roman" w:hAnsi="Times New Roman" w:eastAsia="Times New Roman" w:cs="Times New Roman"/>
      <w:b/>
      <w:color w:val="000000"/>
      <w:sz w:val="22"/>
      <w:szCs w:val="22"/>
      <w:u w:val="single" w:color="000000"/>
      <w:lang w:val="es-CO" w:eastAsia="es-CO" w:bidi="ar-SA"/>
    </w:rPr>
  </w:style>
  <w:style w:type="paragraph" w:styleId="3">
    <w:name w:val="heading 2"/>
    <w:next w:val="1"/>
    <w:link w:val="9"/>
    <w:unhideWhenUsed/>
    <w:qFormat/>
    <w:uiPriority w:val="9"/>
    <w:pPr>
      <w:keepNext/>
      <w:keepLines/>
      <w:spacing w:after="0" w:line="259" w:lineRule="auto"/>
      <w:ind w:left="10" w:hanging="10"/>
      <w:outlineLvl w:val="1"/>
    </w:pPr>
    <w:rPr>
      <w:rFonts w:ascii="Times New Roman" w:hAnsi="Times New Roman" w:eastAsia="Times New Roman" w:cs="Times New Roman"/>
      <w:b/>
      <w:color w:val="000000"/>
      <w:sz w:val="24"/>
      <w:szCs w:val="22"/>
      <w:u w:val="single" w:color="000000"/>
      <w:lang w:val="es-CO" w:eastAsia="es-CO" w:bidi="ar-SA"/>
    </w:rPr>
  </w:style>
  <w:style w:type="paragraph" w:styleId="4">
    <w:name w:val="heading 3"/>
    <w:next w:val="1"/>
    <w:link w:val="13"/>
    <w:unhideWhenUsed/>
    <w:qFormat/>
    <w:uiPriority w:val="9"/>
    <w:pPr>
      <w:keepNext/>
      <w:keepLines/>
      <w:spacing w:after="0" w:line="259" w:lineRule="auto"/>
      <w:ind w:left="10" w:hanging="10"/>
      <w:outlineLvl w:val="2"/>
    </w:pPr>
    <w:rPr>
      <w:rFonts w:ascii="Times New Roman" w:hAnsi="Times New Roman" w:eastAsia="Times New Roman" w:cs="Times New Roman"/>
      <w:b/>
      <w:color w:val="000000"/>
      <w:sz w:val="24"/>
      <w:szCs w:val="22"/>
      <w:lang w:val="es-CO" w:eastAsia="es-CO" w:bidi="ar-SA"/>
    </w:rPr>
  </w:style>
  <w:style w:type="paragraph" w:styleId="5">
    <w:name w:val="heading 4"/>
    <w:next w:val="1"/>
    <w:link w:val="12"/>
    <w:unhideWhenUsed/>
    <w:qFormat/>
    <w:uiPriority w:val="9"/>
    <w:pPr>
      <w:keepNext/>
      <w:keepLines/>
      <w:spacing w:after="0" w:line="259" w:lineRule="auto"/>
      <w:ind w:left="654" w:hanging="10"/>
      <w:outlineLvl w:val="3"/>
    </w:pPr>
    <w:rPr>
      <w:rFonts w:ascii="Times New Roman" w:hAnsi="Times New Roman" w:eastAsia="Times New Roman" w:cs="Times New Roman"/>
      <w:b/>
      <w:color w:val="000000"/>
      <w:sz w:val="22"/>
      <w:szCs w:val="22"/>
      <w:u w:val="single" w:color="000000"/>
      <w:lang w:val="es-CO" w:eastAsia="es-CO" w:bidi="ar-SA"/>
    </w:rPr>
  </w:style>
  <w:style w:type="paragraph" w:styleId="6">
    <w:name w:val="heading 5"/>
    <w:next w:val="1"/>
    <w:link w:val="11"/>
    <w:unhideWhenUsed/>
    <w:qFormat/>
    <w:uiPriority w:val="9"/>
    <w:pPr>
      <w:keepNext/>
      <w:keepLines/>
      <w:spacing w:after="0" w:line="259" w:lineRule="auto"/>
      <w:ind w:left="10" w:right="57" w:hanging="10"/>
      <w:outlineLvl w:val="4"/>
    </w:pPr>
    <w:rPr>
      <w:rFonts w:ascii="Times New Roman" w:hAnsi="Times New Roman" w:eastAsia="Times New Roman" w:cs="Times New Roman"/>
      <w:b/>
      <w:color w:val="000000"/>
      <w:sz w:val="22"/>
      <w:szCs w:val="22"/>
      <w:lang w:val="es-CO" w:eastAsia="es-CO" w:bidi="ar-SA"/>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customStyle="1" w:styleId="9">
    <w:name w:val="Título 2 Car"/>
    <w:link w:val="3"/>
    <w:uiPriority w:val="0"/>
    <w:rPr>
      <w:rFonts w:ascii="Times New Roman" w:hAnsi="Times New Roman" w:eastAsia="Times New Roman" w:cs="Times New Roman"/>
      <w:b/>
      <w:color w:val="000000"/>
      <w:sz w:val="24"/>
      <w:u w:val="single" w:color="000000"/>
    </w:rPr>
  </w:style>
  <w:style w:type="character" w:customStyle="1" w:styleId="10">
    <w:name w:val="Título 1 Car"/>
    <w:link w:val="2"/>
    <w:uiPriority w:val="0"/>
    <w:rPr>
      <w:rFonts w:ascii="Times New Roman" w:hAnsi="Times New Roman" w:eastAsia="Times New Roman" w:cs="Times New Roman"/>
      <w:b/>
      <w:color w:val="000000"/>
      <w:sz w:val="22"/>
      <w:u w:val="single" w:color="000000"/>
    </w:rPr>
  </w:style>
  <w:style w:type="character" w:customStyle="1" w:styleId="11">
    <w:name w:val="Título 5 Car"/>
    <w:link w:val="6"/>
    <w:uiPriority w:val="0"/>
    <w:rPr>
      <w:rFonts w:ascii="Times New Roman" w:hAnsi="Times New Roman" w:eastAsia="Times New Roman" w:cs="Times New Roman"/>
      <w:b/>
      <w:color w:val="000000"/>
      <w:sz w:val="22"/>
    </w:rPr>
  </w:style>
  <w:style w:type="character" w:customStyle="1" w:styleId="12">
    <w:name w:val="Título 4 Car"/>
    <w:link w:val="5"/>
    <w:uiPriority w:val="0"/>
    <w:rPr>
      <w:rFonts w:ascii="Times New Roman" w:hAnsi="Times New Roman" w:eastAsia="Times New Roman" w:cs="Times New Roman"/>
      <w:b/>
      <w:color w:val="000000"/>
      <w:sz w:val="22"/>
      <w:u w:val="single" w:color="000000"/>
    </w:rPr>
  </w:style>
  <w:style w:type="character" w:customStyle="1" w:styleId="13">
    <w:name w:val="Título 3 Car"/>
    <w:link w:val="4"/>
    <w:uiPriority w:val="0"/>
    <w:rPr>
      <w:rFonts w:ascii="Times New Roman" w:hAnsi="Times New Roman" w:eastAsia="Times New Roman" w:cs="Times New Roman"/>
      <w:b/>
      <w:color w:val="000000"/>
      <w:sz w:val="24"/>
    </w:rPr>
  </w:style>
  <w:style w:type="table" w:customStyle="1" w:styleId="14">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3438</Words>
  <Characters>18913</Characters>
  <Lines>157</Lines>
  <Paragraphs>44</Paragraphs>
  <TotalTime>2</TotalTime>
  <ScaleCrop>false</ScaleCrop>
  <LinksUpToDate>false</LinksUpToDate>
  <CharactersWithSpaces>22307</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2023-04-12T18:17:00Z</dcterms:created>
  <dc:creator>USUARIO</dc:creator>
  <cp:lastModifiedBy>csocial6</cp:lastModifiedBy>
  <dcterms:modified xsi:type="dcterms:W3CDTF">2023-04-12T18:20:18Z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1BA8D9EF61154B93B7965B722C9BA4EF</vt:lpwstr>
  </property>
</Properties>
</file>