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A6" w:rsidRPr="00FE6ED8" w:rsidRDefault="008948A6" w:rsidP="008948A6">
      <w:pPr>
        <w:spacing w:before="63" w:line="240" w:lineRule="auto"/>
        <w:ind w:right="828"/>
        <w:rPr>
          <w:rFonts w:cs="Arial"/>
          <w:b/>
          <w:sz w:val="28"/>
          <w:szCs w:val="28"/>
        </w:rPr>
      </w:pPr>
    </w:p>
    <w:p w:rsidR="008948A6" w:rsidRPr="00FE6ED8" w:rsidRDefault="008948A6" w:rsidP="008948A6">
      <w:pPr>
        <w:spacing w:before="63" w:line="240" w:lineRule="auto"/>
        <w:ind w:left="1025" w:right="828"/>
        <w:jc w:val="center"/>
        <w:rPr>
          <w:rFonts w:cs="Arial"/>
          <w:b/>
          <w:sz w:val="28"/>
          <w:szCs w:val="28"/>
        </w:rPr>
      </w:pPr>
      <w:r w:rsidRPr="00FE6ED8">
        <w:rPr>
          <w:rFonts w:cs="Arial"/>
          <w:b/>
          <w:sz w:val="28"/>
          <w:szCs w:val="28"/>
        </w:rPr>
        <w:t>UNIVERSIDAD DISTRITAL FRANCISCO JOSÉ DE  CALDAS</w:t>
      </w:r>
    </w:p>
    <w:p w:rsidR="008948A6" w:rsidRPr="00FE6ED8" w:rsidRDefault="008948A6" w:rsidP="008948A6">
      <w:pPr>
        <w:spacing w:before="63" w:line="240" w:lineRule="auto"/>
        <w:ind w:left="1025" w:right="828"/>
        <w:jc w:val="center"/>
        <w:rPr>
          <w:rFonts w:cs="Arial"/>
          <w:b/>
          <w:sz w:val="28"/>
          <w:szCs w:val="28"/>
        </w:rPr>
      </w:pPr>
      <w:r w:rsidRPr="00FE6ED8">
        <w:rPr>
          <w:rFonts w:cs="Arial"/>
          <w:b/>
          <w:sz w:val="28"/>
          <w:szCs w:val="28"/>
        </w:rPr>
        <w:t>FACULTAD DE XXXXXXXXXX</w:t>
      </w:r>
    </w:p>
    <w:p w:rsidR="008948A6" w:rsidRPr="00FE6ED8" w:rsidRDefault="008948A6" w:rsidP="00FE6ED8">
      <w:pPr>
        <w:spacing w:before="63" w:line="240" w:lineRule="auto"/>
        <w:ind w:right="828"/>
        <w:rPr>
          <w:rFonts w:cs="Arial"/>
          <w:b/>
          <w:sz w:val="28"/>
          <w:szCs w:val="28"/>
        </w:rPr>
      </w:pPr>
    </w:p>
    <w:p w:rsidR="008948A6" w:rsidRPr="00FE6ED8" w:rsidRDefault="008948A6" w:rsidP="008948A6">
      <w:pPr>
        <w:spacing w:before="63" w:line="240" w:lineRule="auto"/>
        <w:ind w:left="1025" w:right="828"/>
        <w:jc w:val="center"/>
        <w:rPr>
          <w:rFonts w:cs="Arial"/>
          <w:b/>
          <w:sz w:val="28"/>
          <w:szCs w:val="28"/>
        </w:rPr>
      </w:pPr>
      <w:r w:rsidRPr="00FE6ED8">
        <w:rPr>
          <w:rFonts w:cs="Arial"/>
          <w:b/>
          <w:sz w:val="28"/>
          <w:szCs w:val="28"/>
        </w:rPr>
        <w:t xml:space="preserve">PROYECTO CURRICULAR </w:t>
      </w:r>
    </w:p>
    <w:p w:rsidR="008948A6" w:rsidRPr="00FE6ED8" w:rsidRDefault="008948A6" w:rsidP="008948A6">
      <w:pPr>
        <w:spacing w:before="63" w:line="240" w:lineRule="auto"/>
        <w:ind w:left="1025" w:right="828"/>
        <w:jc w:val="center"/>
        <w:rPr>
          <w:rFonts w:cs="Arial"/>
          <w:b/>
          <w:sz w:val="28"/>
          <w:szCs w:val="28"/>
        </w:rPr>
      </w:pPr>
      <w:r w:rsidRPr="00FE6ED8">
        <w:rPr>
          <w:rFonts w:cs="Arial"/>
          <w:b/>
          <w:sz w:val="28"/>
          <w:szCs w:val="28"/>
        </w:rPr>
        <w:t>XXXXXXXXXXXXXXXXXXX</w:t>
      </w:r>
    </w:p>
    <w:p w:rsidR="008948A6" w:rsidRPr="00FE6ED8" w:rsidRDefault="00F16AC9" w:rsidP="008948A6">
      <w:pPr>
        <w:spacing w:before="63" w:line="240" w:lineRule="auto"/>
        <w:ind w:left="1025" w:right="828"/>
        <w:jc w:val="center"/>
        <w:rPr>
          <w:rFonts w:cs="Arial"/>
          <w:b/>
          <w:sz w:val="28"/>
          <w:szCs w:val="28"/>
        </w:rPr>
      </w:pPr>
      <w:r w:rsidRPr="00FE6ED8">
        <w:rPr>
          <w:rFonts w:cs="Arial"/>
          <w:b/>
          <w:sz w:val="28"/>
          <w:szCs w:val="28"/>
        </w:rPr>
        <w:t>Código</w:t>
      </w:r>
      <w:r w:rsidR="008948A6" w:rsidRPr="00FE6ED8">
        <w:rPr>
          <w:rFonts w:cs="Arial"/>
          <w:b/>
          <w:sz w:val="28"/>
          <w:szCs w:val="28"/>
        </w:rPr>
        <w:t xml:space="preserve"> SNIES XXXX</w:t>
      </w:r>
    </w:p>
    <w:p w:rsidR="008948A6" w:rsidRPr="00FE6ED8" w:rsidRDefault="008948A6" w:rsidP="008948A6">
      <w:pPr>
        <w:spacing w:before="63" w:line="240" w:lineRule="auto"/>
        <w:ind w:left="1025" w:right="828"/>
        <w:jc w:val="center"/>
        <w:rPr>
          <w:rFonts w:cs="Arial"/>
          <w:b/>
          <w:sz w:val="28"/>
          <w:szCs w:val="28"/>
        </w:rPr>
      </w:pPr>
      <w:r w:rsidRPr="00FE6ED8">
        <w:rPr>
          <w:rFonts w:cs="Arial"/>
          <w:b/>
          <w:sz w:val="28"/>
          <w:szCs w:val="28"/>
        </w:rPr>
        <w:t>Registro Calificado Res. No XXX del XXXX</w:t>
      </w:r>
    </w:p>
    <w:p w:rsidR="008948A6" w:rsidRPr="00FE6ED8" w:rsidRDefault="008948A6" w:rsidP="008948A6">
      <w:pPr>
        <w:spacing w:before="63" w:line="240" w:lineRule="auto"/>
        <w:ind w:left="1025" w:right="828"/>
        <w:jc w:val="center"/>
        <w:rPr>
          <w:rFonts w:cs="Arial"/>
          <w:b/>
          <w:sz w:val="28"/>
          <w:szCs w:val="28"/>
        </w:rPr>
      </w:pPr>
      <w:r w:rsidRPr="00FE6ED8">
        <w:rPr>
          <w:rFonts w:cs="Arial"/>
          <w:b/>
          <w:sz w:val="28"/>
          <w:szCs w:val="28"/>
        </w:rPr>
        <w:t>Vigencia 7 años</w:t>
      </w:r>
    </w:p>
    <w:p w:rsidR="008948A6" w:rsidRPr="00FE6ED8" w:rsidRDefault="008948A6" w:rsidP="008948A6">
      <w:pPr>
        <w:rPr>
          <w:rFonts w:cs="Arial"/>
          <w:b/>
          <w:sz w:val="28"/>
          <w:szCs w:val="28"/>
          <w:u w:val="single"/>
        </w:rPr>
      </w:pPr>
    </w:p>
    <w:p w:rsidR="008948A6" w:rsidRPr="00FE6ED8" w:rsidRDefault="008948A6" w:rsidP="008948A6">
      <w:pPr>
        <w:rPr>
          <w:rFonts w:cs="Arial"/>
          <w:b/>
          <w:sz w:val="28"/>
          <w:szCs w:val="28"/>
          <w:u w:val="single"/>
        </w:rPr>
      </w:pPr>
    </w:p>
    <w:p w:rsidR="008948A6" w:rsidRPr="00FE6ED8" w:rsidRDefault="008948A6" w:rsidP="008948A6">
      <w:pPr>
        <w:spacing w:line="240" w:lineRule="auto"/>
        <w:ind w:left="1524" w:right="1321" w:firstLine="3"/>
        <w:jc w:val="center"/>
        <w:rPr>
          <w:rFonts w:cs="Arial"/>
          <w:b/>
          <w:sz w:val="28"/>
          <w:szCs w:val="28"/>
        </w:rPr>
      </w:pPr>
      <w:r w:rsidRPr="00FE6ED8">
        <w:rPr>
          <w:rFonts w:cs="Arial"/>
          <w:b/>
          <w:sz w:val="28"/>
          <w:szCs w:val="28"/>
        </w:rPr>
        <w:t>INFORME DE AUTOEVALUACIÓN</w:t>
      </w:r>
      <w:r w:rsidR="00FE6ED8" w:rsidRPr="00FE6ED8">
        <w:rPr>
          <w:rFonts w:cs="Arial"/>
          <w:b/>
          <w:sz w:val="28"/>
          <w:szCs w:val="28"/>
        </w:rPr>
        <w:t xml:space="preserve"> CON FINES DE ACREDITACIÓN</w:t>
      </w:r>
    </w:p>
    <w:p w:rsidR="008948A6" w:rsidRPr="00FE6ED8" w:rsidRDefault="008948A6" w:rsidP="008948A6">
      <w:pPr>
        <w:spacing w:line="240" w:lineRule="auto"/>
        <w:ind w:left="1524" w:right="1321" w:firstLine="3"/>
        <w:jc w:val="center"/>
        <w:rPr>
          <w:rFonts w:cs="Arial"/>
          <w:b/>
          <w:sz w:val="28"/>
          <w:szCs w:val="28"/>
        </w:rPr>
      </w:pPr>
      <w:r w:rsidRPr="00FE6ED8">
        <w:rPr>
          <w:rFonts w:cs="Arial"/>
          <w:b/>
          <w:sz w:val="28"/>
          <w:szCs w:val="28"/>
        </w:rPr>
        <w:t>PERIODO XXX</w:t>
      </w:r>
    </w:p>
    <w:p w:rsidR="008948A6" w:rsidRPr="00FE6ED8" w:rsidRDefault="008948A6" w:rsidP="008948A6">
      <w:pPr>
        <w:spacing w:line="240" w:lineRule="auto"/>
        <w:ind w:left="1524" w:right="1321" w:firstLine="3"/>
        <w:jc w:val="center"/>
        <w:rPr>
          <w:rFonts w:cs="Arial"/>
          <w:b/>
          <w:sz w:val="28"/>
          <w:szCs w:val="28"/>
        </w:rPr>
      </w:pPr>
    </w:p>
    <w:p w:rsidR="008948A6" w:rsidRPr="00FE6ED8" w:rsidRDefault="008948A6" w:rsidP="008948A6">
      <w:pPr>
        <w:spacing w:line="240" w:lineRule="auto"/>
        <w:ind w:right="1321"/>
        <w:rPr>
          <w:rFonts w:cs="Arial"/>
          <w:b/>
          <w:sz w:val="28"/>
          <w:szCs w:val="28"/>
        </w:rPr>
      </w:pPr>
    </w:p>
    <w:p w:rsidR="008948A6" w:rsidRPr="00FE6ED8" w:rsidRDefault="008948A6" w:rsidP="008948A6">
      <w:pPr>
        <w:spacing w:line="240" w:lineRule="auto"/>
        <w:ind w:left="2765" w:right="2558"/>
        <w:jc w:val="center"/>
        <w:rPr>
          <w:rFonts w:cs="Arial"/>
          <w:b/>
          <w:sz w:val="28"/>
          <w:szCs w:val="28"/>
        </w:rPr>
      </w:pPr>
      <w:r w:rsidRPr="00FE6ED8">
        <w:rPr>
          <w:rFonts w:cs="Arial"/>
          <w:b/>
          <w:sz w:val="28"/>
          <w:szCs w:val="28"/>
        </w:rPr>
        <w:t>Coordinación General de Autoevaluación y Acreditación.</w:t>
      </w:r>
    </w:p>
    <w:p w:rsidR="00246D81" w:rsidRPr="00FE6ED8" w:rsidRDefault="00246D81" w:rsidP="008948A6">
      <w:pPr>
        <w:rPr>
          <w:rFonts w:cs="Arial"/>
          <w:b/>
          <w:sz w:val="28"/>
          <w:szCs w:val="28"/>
        </w:rPr>
      </w:pPr>
    </w:p>
    <w:p w:rsidR="008948A6" w:rsidRPr="00FE6ED8" w:rsidRDefault="008948A6" w:rsidP="008948A6">
      <w:pPr>
        <w:rPr>
          <w:rFonts w:cs="Arial"/>
          <w:b/>
          <w:sz w:val="28"/>
          <w:szCs w:val="28"/>
        </w:rPr>
      </w:pPr>
    </w:p>
    <w:p w:rsidR="008948A6" w:rsidRPr="00FE6ED8" w:rsidRDefault="008948A6" w:rsidP="008948A6">
      <w:pPr>
        <w:jc w:val="center"/>
        <w:rPr>
          <w:rFonts w:cs="Arial"/>
          <w:b/>
          <w:sz w:val="28"/>
          <w:szCs w:val="28"/>
        </w:rPr>
      </w:pPr>
      <w:r w:rsidRPr="00FE6ED8">
        <w:rPr>
          <w:rFonts w:cs="Arial"/>
          <w:b/>
          <w:sz w:val="28"/>
          <w:szCs w:val="28"/>
        </w:rPr>
        <w:t>Bogotá D.C, día xxx mes xxx del 2016</w:t>
      </w:r>
    </w:p>
    <w:p w:rsidR="008948A6" w:rsidRDefault="008948A6" w:rsidP="008948A6">
      <w:pPr>
        <w:jc w:val="center"/>
        <w:rPr>
          <w:rFonts w:cs="Arial"/>
        </w:rPr>
      </w:pPr>
    </w:p>
    <w:p w:rsidR="00FE6ED8" w:rsidRPr="00FE6ED8" w:rsidRDefault="00FE6ED8" w:rsidP="008948A6">
      <w:pPr>
        <w:jc w:val="center"/>
        <w:rPr>
          <w:rFonts w:cs="Arial"/>
        </w:rPr>
      </w:pPr>
    </w:p>
    <w:p w:rsidR="008948A6" w:rsidRPr="00FE6ED8" w:rsidRDefault="008948A6" w:rsidP="008948A6">
      <w:pPr>
        <w:spacing w:before="63" w:line="240" w:lineRule="auto"/>
        <w:ind w:left="1025" w:right="828"/>
        <w:jc w:val="center"/>
        <w:rPr>
          <w:rFonts w:cs="Arial"/>
          <w:b/>
          <w:sz w:val="28"/>
          <w:szCs w:val="28"/>
        </w:rPr>
      </w:pPr>
      <w:r w:rsidRPr="00FE6ED8">
        <w:rPr>
          <w:rFonts w:cs="Arial"/>
          <w:b/>
          <w:sz w:val="28"/>
          <w:szCs w:val="28"/>
        </w:rPr>
        <w:t>UNIVERSIDAD DISTRITAL FRANCISCO JOSÉ DE  CALDAS</w:t>
      </w:r>
    </w:p>
    <w:p w:rsidR="008948A6" w:rsidRPr="00FE6ED8" w:rsidRDefault="008948A6" w:rsidP="008948A6">
      <w:pPr>
        <w:pStyle w:val="Sinespaciado"/>
        <w:rPr>
          <w:rFonts w:cs="Arial"/>
        </w:rPr>
      </w:pP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CARLOS JAVIER MOSQUERA SUÁREZ</w:t>
      </w:r>
    </w:p>
    <w:p w:rsidR="008948A6" w:rsidRPr="00FE6ED8" w:rsidRDefault="008948A6" w:rsidP="008948A6">
      <w:pPr>
        <w:pStyle w:val="Sinespaciado"/>
        <w:rPr>
          <w:rFonts w:cs="Times New Roman"/>
          <w:b/>
        </w:rPr>
      </w:pPr>
      <w:r w:rsidRPr="00FE6ED8">
        <w:rPr>
          <w:rFonts w:cs="Times New Roman"/>
          <w:b/>
        </w:rPr>
        <w:t>Rector</w:t>
      </w:r>
      <w:r w:rsidR="00FE6ED8">
        <w:rPr>
          <w:rFonts w:cs="Times New Roman"/>
          <w:b/>
        </w:rPr>
        <w:t xml:space="preserve"> (e)</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GIOVANNI RODRIGO BERMUDEZ BOHORQUEZ</w:t>
      </w:r>
    </w:p>
    <w:p w:rsidR="008948A6" w:rsidRPr="00FE6ED8" w:rsidRDefault="008948A6" w:rsidP="008948A6">
      <w:pPr>
        <w:pStyle w:val="Sinespaciado"/>
        <w:rPr>
          <w:rFonts w:cs="Times New Roman"/>
          <w:b/>
        </w:rPr>
      </w:pPr>
      <w:r w:rsidRPr="00FE6ED8">
        <w:rPr>
          <w:rFonts w:cs="Times New Roman"/>
          <w:b/>
        </w:rPr>
        <w:t>Vicerrector Académico</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EDUARD ARNULFO PINILLA RIVERA</w:t>
      </w:r>
    </w:p>
    <w:p w:rsidR="008948A6" w:rsidRPr="00FE6ED8" w:rsidRDefault="008948A6" w:rsidP="008948A6">
      <w:pPr>
        <w:pStyle w:val="Sinespaciado"/>
        <w:rPr>
          <w:rFonts w:cs="Times New Roman"/>
          <w:b/>
        </w:rPr>
      </w:pPr>
      <w:r w:rsidRPr="00FE6ED8">
        <w:rPr>
          <w:rFonts w:cs="Times New Roman"/>
          <w:b/>
        </w:rPr>
        <w:t>Vicerrector Administrativo y financiero</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URIEL COY VERANO</w:t>
      </w:r>
    </w:p>
    <w:p w:rsidR="008948A6" w:rsidRPr="00FE6ED8" w:rsidRDefault="008948A6" w:rsidP="008948A6">
      <w:pPr>
        <w:pStyle w:val="Sinespaciado"/>
        <w:rPr>
          <w:rFonts w:cs="Times New Roman"/>
          <w:b/>
        </w:rPr>
      </w:pPr>
      <w:r w:rsidRPr="00FE6ED8">
        <w:rPr>
          <w:rFonts w:cs="Times New Roman"/>
          <w:b/>
        </w:rPr>
        <w:t>Coordinación General de Autoevaluación y Acreditación Institucional</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XXXXXXXXXXXXXXX</w:t>
      </w:r>
    </w:p>
    <w:p w:rsidR="008948A6" w:rsidRPr="00FE6ED8" w:rsidRDefault="008948A6" w:rsidP="008948A6">
      <w:pPr>
        <w:pStyle w:val="Sinespaciado"/>
        <w:rPr>
          <w:rFonts w:cs="Times New Roman"/>
          <w:b/>
        </w:rPr>
      </w:pPr>
      <w:r w:rsidRPr="00FE6ED8">
        <w:rPr>
          <w:rFonts w:cs="Times New Roman"/>
          <w:b/>
        </w:rPr>
        <w:t>Decano(a)  Facultad de XXXXXXXXXXXXX.</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XXXXXXXXXXXXXXXXX</w:t>
      </w:r>
    </w:p>
    <w:p w:rsidR="008948A6" w:rsidRPr="00FE6ED8" w:rsidRDefault="008948A6" w:rsidP="008948A6">
      <w:pPr>
        <w:pStyle w:val="Sinespaciado"/>
        <w:rPr>
          <w:rFonts w:cs="Times New Roman"/>
          <w:b/>
        </w:rPr>
      </w:pPr>
      <w:r w:rsidRPr="00FE6ED8">
        <w:rPr>
          <w:rFonts w:cs="Times New Roman"/>
          <w:b/>
        </w:rPr>
        <w:t xml:space="preserve">Coordinador (a) Autoevaluación y Acreditación, </w:t>
      </w:r>
    </w:p>
    <w:p w:rsidR="008948A6" w:rsidRPr="00FE6ED8" w:rsidRDefault="008948A6" w:rsidP="008948A6">
      <w:pPr>
        <w:pStyle w:val="Sinespaciado"/>
        <w:rPr>
          <w:rFonts w:cs="Times New Roman"/>
          <w:b/>
        </w:rPr>
      </w:pPr>
      <w:r w:rsidRPr="00FE6ED8">
        <w:rPr>
          <w:rFonts w:cs="Times New Roman"/>
          <w:b/>
        </w:rPr>
        <w:t>Facultad de XXXXXXX</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PROYECTO CURRICULAR DE XXXXXXXX.</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xxxxxxxxxxxxxxxxxxxxxxxxx</w:t>
      </w:r>
      <w:proofErr w:type="spellEnd"/>
      <w:proofErr w:type="gramEnd"/>
    </w:p>
    <w:p w:rsidR="008948A6" w:rsidRPr="00FE6ED8" w:rsidRDefault="008948A6" w:rsidP="008948A6">
      <w:pPr>
        <w:pStyle w:val="Sinespaciado"/>
        <w:rPr>
          <w:rFonts w:cs="Times New Roman"/>
          <w:b/>
        </w:rPr>
      </w:pPr>
      <w:r w:rsidRPr="00FE6ED8">
        <w:rPr>
          <w:rFonts w:cs="Times New Roman"/>
          <w:b/>
        </w:rPr>
        <w:t xml:space="preserve">Coordinador(a)  Proyecto Curricular </w:t>
      </w:r>
      <w:proofErr w:type="spellStart"/>
      <w:r w:rsidRPr="00FE6ED8">
        <w:rPr>
          <w:rFonts w:cs="Times New Roman"/>
          <w:b/>
        </w:rPr>
        <w:t>xxxxxxxxxxxxxxxxxxxxxx</w:t>
      </w:r>
      <w:proofErr w:type="spellEnd"/>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ab/>
      </w:r>
    </w:p>
    <w:p w:rsidR="008948A6" w:rsidRPr="00FE6ED8" w:rsidRDefault="008948A6" w:rsidP="008948A6">
      <w:pPr>
        <w:pStyle w:val="Sinespaciado"/>
        <w:rPr>
          <w:rFonts w:cs="Times New Roman"/>
          <w:b/>
        </w:rPr>
      </w:pPr>
      <w:r w:rsidRPr="00FE6ED8">
        <w:rPr>
          <w:rFonts w:cs="Times New Roman"/>
          <w:b/>
        </w:rPr>
        <w:t xml:space="preserve">CONSEJO CURRÍCULAR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xxxxxxxxxxxxxxxxxxxxxxxxxxx</w:t>
      </w:r>
      <w:proofErr w:type="spellEnd"/>
      <w:proofErr w:type="gramEnd"/>
      <w:r w:rsidRPr="00FE6ED8">
        <w:rPr>
          <w:rFonts w:cs="Times New Roman"/>
          <w:b/>
        </w:rPr>
        <w:t xml:space="preserve"> </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SUB COMITÉ DE AUTOEVALUACIÓN Y ACREDITACIÓN</w:t>
      </w:r>
    </w:p>
    <w:p w:rsidR="008948A6" w:rsidRPr="00FE6ED8" w:rsidRDefault="008948A6" w:rsidP="008948A6">
      <w:pPr>
        <w:pStyle w:val="Sinespaciado"/>
        <w:rPr>
          <w:rFonts w:cs="Times New Roman"/>
          <w:b/>
        </w:rPr>
      </w:pPr>
      <w:proofErr w:type="spellStart"/>
      <w:r w:rsidRPr="00FE6ED8">
        <w:rPr>
          <w:rFonts w:cs="Times New Roman"/>
          <w:b/>
        </w:rPr>
        <w:t>Xxxxxxxxxxxxxxxxxxxxxxxx</w:t>
      </w:r>
      <w:proofErr w:type="spellEnd"/>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r w:rsidRPr="00FE6ED8">
        <w:rPr>
          <w:rFonts w:cs="Times New Roman"/>
          <w:b/>
        </w:rPr>
        <w:t>OTROS COLABORADORES</w:t>
      </w:r>
    </w:p>
    <w:p w:rsidR="008948A6" w:rsidRPr="00FE6ED8" w:rsidRDefault="008948A6" w:rsidP="008948A6">
      <w:pPr>
        <w:pStyle w:val="Sinespaciado"/>
        <w:rPr>
          <w:rFonts w:cs="Times New Roman"/>
          <w:b/>
        </w:rPr>
      </w:pPr>
    </w:p>
    <w:p w:rsidR="008948A6" w:rsidRPr="00FE6ED8" w:rsidRDefault="008948A6" w:rsidP="008948A6">
      <w:pPr>
        <w:pStyle w:val="Sinespaciado"/>
        <w:rPr>
          <w:rFonts w:cs="Times New Roman"/>
          <w:b/>
        </w:rPr>
      </w:pPr>
      <w:proofErr w:type="spellStart"/>
      <w:proofErr w:type="gramStart"/>
      <w:r w:rsidRPr="00FE6ED8">
        <w:rPr>
          <w:rFonts w:cs="Times New Roman"/>
          <w:b/>
        </w:rPr>
        <w:t>xxxxxxxxxxxxxxxxxxxxxxxxxxxxxxxxxxxxxxxxx</w:t>
      </w:r>
      <w:proofErr w:type="spellEnd"/>
      <w:proofErr w:type="gramEnd"/>
    </w:p>
    <w:p w:rsidR="008948A6" w:rsidRPr="00FE6ED8" w:rsidRDefault="008948A6" w:rsidP="008948A6">
      <w:pPr>
        <w:jc w:val="center"/>
      </w:pPr>
    </w:p>
    <w:sdt>
      <w:sdtPr>
        <w:rPr>
          <w:rFonts w:asciiTheme="minorHAnsi" w:eastAsiaTheme="minorHAnsi" w:hAnsiTheme="minorHAnsi" w:cstheme="minorBidi"/>
          <w:b w:val="0"/>
          <w:bCs w:val="0"/>
          <w:color w:val="auto"/>
          <w:sz w:val="22"/>
          <w:szCs w:val="22"/>
          <w:lang w:val="es-ES" w:eastAsia="en-US"/>
        </w:rPr>
        <w:id w:val="-1033105096"/>
        <w:docPartObj>
          <w:docPartGallery w:val="Table of Contents"/>
          <w:docPartUnique/>
        </w:docPartObj>
      </w:sdtPr>
      <w:sdtEndPr/>
      <w:sdtContent>
        <w:p w:rsidR="00B41BD6" w:rsidRPr="00FE6ED8" w:rsidRDefault="00B41BD6">
          <w:pPr>
            <w:pStyle w:val="TtulodeTDC"/>
            <w:rPr>
              <w:rFonts w:asciiTheme="minorHAnsi" w:hAnsiTheme="minorHAnsi"/>
            </w:rPr>
          </w:pPr>
          <w:r w:rsidRPr="00FE6ED8">
            <w:rPr>
              <w:rFonts w:asciiTheme="minorHAnsi" w:hAnsiTheme="minorHAnsi"/>
              <w:lang w:val="es-ES"/>
            </w:rPr>
            <w:t>Contenido</w:t>
          </w:r>
        </w:p>
        <w:p w:rsidR="00E7606B" w:rsidRDefault="00B41BD6">
          <w:pPr>
            <w:pStyle w:val="TDC3"/>
            <w:tabs>
              <w:tab w:val="left" w:pos="880"/>
              <w:tab w:val="right" w:leader="dot" w:pos="8828"/>
            </w:tabs>
            <w:rPr>
              <w:rFonts w:eastAsiaTheme="minorEastAsia"/>
              <w:noProof/>
              <w:lang w:eastAsia="es-CO"/>
            </w:rPr>
          </w:pPr>
          <w:r w:rsidRPr="00FE6ED8">
            <w:fldChar w:fldCharType="begin"/>
          </w:r>
          <w:r w:rsidRPr="00FE6ED8">
            <w:instrText xml:space="preserve"> TOC \o "1-3" \h \z \u </w:instrText>
          </w:r>
          <w:r w:rsidRPr="00FE6ED8">
            <w:fldChar w:fldCharType="separate"/>
          </w:r>
          <w:hyperlink w:anchor="_Toc473277597" w:history="1">
            <w:r w:rsidR="00E7606B" w:rsidRPr="004B51AF">
              <w:rPr>
                <w:rStyle w:val="Hipervnculo"/>
                <w:noProof/>
                <w:lang w:val="es-ES"/>
              </w:rPr>
              <w:t>1.</w:t>
            </w:r>
            <w:r w:rsidR="00E7606B">
              <w:rPr>
                <w:rFonts w:eastAsiaTheme="minorEastAsia"/>
                <w:noProof/>
                <w:lang w:eastAsia="es-CO"/>
              </w:rPr>
              <w:tab/>
            </w:r>
            <w:r w:rsidR="00E7606B" w:rsidRPr="004B51AF">
              <w:rPr>
                <w:rStyle w:val="Hipervnculo"/>
                <w:noProof/>
                <w:lang w:val="es-ES"/>
              </w:rPr>
              <w:t>Introducción.</w:t>
            </w:r>
            <w:r w:rsidR="00E7606B">
              <w:rPr>
                <w:noProof/>
                <w:webHidden/>
              </w:rPr>
              <w:tab/>
            </w:r>
            <w:r w:rsidR="00E7606B">
              <w:rPr>
                <w:noProof/>
                <w:webHidden/>
              </w:rPr>
              <w:fldChar w:fldCharType="begin"/>
            </w:r>
            <w:r w:rsidR="00E7606B">
              <w:rPr>
                <w:noProof/>
                <w:webHidden/>
              </w:rPr>
              <w:instrText xml:space="preserve"> PAGEREF _Toc473277597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880"/>
              <w:tab w:val="right" w:leader="dot" w:pos="8828"/>
            </w:tabs>
            <w:rPr>
              <w:rFonts w:eastAsiaTheme="minorEastAsia"/>
              <w:noProof/>
              <w:lang w:eastAsia="es-CO"/>
            </w:rPr>
          </w:pPr>
          <w:hyperlink w:anchor="_Toc473277598" w:history="1">
            <w:r w:rsidR="00E7606B" w:rsidRPr="004B51AF">
              <w:rPr>
                <w:rStyle w:val="Hipervnculo"/>
                <w:rFonts w:cs="Times New Roman"/>
                <w:noProof/>
              </w:rPr>
              <w:t>2.</w:t>
            </w:r>
            <w:r w:rsidR="00E7606B">
              <w:rPr>
                <w:rFonts w:eastAsiaTheme="minorEastAsia"/>
                <w:noProof/>
                <w:lang w:eastAsia="es-CO"/>
              </w:rPr>
              <w:tab/>
            </w:r>
            <w:r w:rsidR="00E7606B" w:rsidRPr="004B51AF">
              <w:rPr>
                <w:rStyle w:val="Hipervnculo"/>
                <w:noProof/>
                <w:lang w:val="es-ES"/>
              </w:rPr>
              <w:t>Aspectos Generales.</w:t>
            </w:r>
            <w:r w:rsidR="00E7606B">
              <w:rPr>
                <w:noProof/>
                <w:webHidden/>
              </w:rPr>
              <w:tab/>
            </w:r>
            <w:r w:rsidR="00E7606B">
              <w:rPr>
                <w:noProof/>
                <w:webHidden/>
              </w:rPr>
              <w:fldChar w:fldCharType="begin"/>
            </w:r>
            <w:r w:rsidR="00E7606B">
              <w:rPr>
                <w:noProof/>
                <w:webHidden/>
              </w:rPr>
              <w:instrText xml:space="preserve"> PAGEREF _Toc473277598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599" w:history="1">
            <w:r w:rsidR="00E7606B" w:rsidRPr="004B51AF">
              <w:rPr>
                <w:rStyle w:val="Hipervnculo"/>
                <w:noProof/>
                <w:lang w:val="es-ES"/>
              </w:rPr>
              <w:t>2.1.</w:t>
            </w:r>
            <w:r w:rsidR="00E7606B">
              <w:rPr>
                <w:rFonts w:eastAsiaTheme="minorEastAsia"/>
                <w:noProof/>
                <w:lang w:eastAsia="es-CO"/>
              </w:rPr>
              <w:tab/>
            </w:r>
            <w:r w:rsidR="00E7606B" w:rsidRPr="004B51AF">
              <w:rPr>
                <w:rStyle w:val="Hipervnculo"/>
                <w:noProof/>
                <w:lang w:val="es-ES"/>
              </w:rPr>
              <w:t>Descripción de la Universidad Distrital Francisco José de Caldas.</w:t>
            </w:r>
            <w:r w:rsidR="00E7606B">
              <w:rPr>
                <w:noProof/>
                <w:webHidden/>
              </w:rPr>
              <w:tab/>
            </w:r>
            <w:r w:rsidR="00E7606B">
              <w:rPr>
                <w:noProof/>
                <w:webHidden/>
              </w:rPr>
              <w:fldChar w:fldCharType="begin"/>
            </w:r>
            <w:r w:rsidR="00E7606B">
              <w:rPr>
                <w:noProof/>
                <w:webHidden/>
              </w:rPr>
              <w:instrText xml:space="preserve"> PAGEREF _Toc473277599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00" w:history="1">
            <w:r w:rsidR="00E7606B" w:rsidRPr="004B51AF">
              <w:rPr>
                <w:rStyle w:val="Hipervnculo"/>
                <w:noProof/>
                <w:lang w:val="es-ES"/>
              </w:rPr>
              <w:t>2.2.</w:t>
            </w:r>
            <w:r w:rsidR="00E7606B">
              <w:rPr>
                <w:rFonts w:eastAsiaTheme="minorEastAsia"/>
                <w:noProof/>
                <w:lang w:eastAsia="es-CO"/>
              </w:rPr>
              <w:tab/>
            </w:r>
            <w:r w:rsidR="00E7606B" w:rsidRPr="004B51AF">
              <w:rPr>
                <w:rStyle w:val="Hipervnculo"/>
                <w:noProof/>
                <w:lang w:val="es-ES"/>
              </w:rPr>
              <w:t>El proyecto curricular de XXXXXX.</w:t>
            </w:r>
            <w:r w:rsidR="00E7606B">
              <w:rPr>
                <w:noProof/>
                <w:webHidden/>
              </w:rPr>
              <w:tab/>
            </w:r>
            <w:r w:rsidR="00E7606B">
              <w:rPr>
                <w:noProof/>
                <w:webHidden/>
              </w:rPr>
              <w:fldChar w:fldCharType="begin"/>
            </w:r>
            <w:r w:rsidR="00E7606B">
              <w:rPr>
                <w:noProof/>
                <w:webHidden/>
              </w:rPr>
              <w:instrText xml:space="preserve"> PAGEREF _Toc473277600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01" w:history="1">
            <w:r w:rsidR="00E7606B" w:rsidRPr="004B51AF">
              <w:rPr>
                <w:rStyle w:val="Hipervnculo"/>
                <w:noProof/>
                <w:lang w:val="es-ES"/>
              </w:rPr>
              <w:t>2.3.</w:t>
            </w:r>
            <w:r w:rsidR="00E7606B">
              <w:rPr>
                <w:rFonts w:eastAsiaTheme="minorEastAsia"/>
                <w:noProof/>
                <w:lang w:eastAsia="es-CO"/>
              </w:rPr>
              <w:tab/>
            </w:r>
            <w:r w:rsidR="00E7606B" w:rsidRPr="004B51AF">
              <w:rPr>
                <w:rStyle w:val="Hipervnculo"/>
                <w:noProof/>
                <w:lang w:val="es-ES"/>
              </w:rPr>
              <w:t>Objetivos de Formación del Proyecto Curricular.</w:t>
            </w:r>
            <w:r w:rsidR="00E7606B">
              <w:rPr>
                <w:noProof/>
                <w:webHidden/>
              </w:rPr>
              <w:tab/>
            </w:r>
            <w:r w:rsidR="00E7606B">
              <w:rPr>
                <w:noProof/>
                <w:webHidden/>
              </w:rPr>
              <w:fldChar w:fldCharType="begin"/>
            </w:r>
            <w:r w:rsidR="00E7606B">
              <w:rPr>
                <w:noProof/>
                <w:webHidden/>
              </w:rPr>
              <w:instrText xml:space="preserve"> PAGEREF _Toc473277601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02" w:history="1">
            <w:r w:rsidR="00E7606B" w:rsidRPr="004B51AF">
              <w:rPr>
                <w:rStyle w:val="Hipervnculo"/>
                <w:noProof/>
                <w:lang w:val="es-ES"/>
              </w:rPr>
              <w:t>2.4.</w:t>
            </w:r>
            <w:r w:rsidR="00E7606B">
              <w:rPr>
                <w:rFonts w:eastAsiaTheme="minorEastAsia"/>
                <w:noProof/>
                <w:lang w:eastAsia="es-CO"/>
              </w:rPr>
              <w:tab/>
            </w:r>
            <w:r w:rsidR="00E7606B" w:rsidRPr="004B51AF">
              <w:rPr>
                <w:rStyle w:val="Hipervnculo"/>
                <w:noProof/>
                <w:lang w:val="es-ES"/>
              </w:rPr>
              <w:t>Perfil del Egresado del Proyecto Curricular.</w:t>
            </w:r>
            <w:r w:rsidR="00E7606B">
              <w:rPr>
                <w:noProof/>
                <w:webHidden/>
              </w:rPr>
              <w:tab/>
            </w:r>
            <w:r w:rsidR="00E7606B">
              <w:rPr>
                <w:noProof/>
                <w:webHidden/>
              </w:rPr>
              <w:fldChar w:fldCharType="begin"/>
            </w:r>
            <w:r w:rsidR="00E7606B">
              <w:rPr>
                <w:noProof/>
                <w:webHidden/>
              </w:rPr>
              <w:instrText xml:space="preserve"> PAGEREF _Toc473277602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03" w:history="1">
            <w:r w:rsidR="00E7606B" w:rsidRPr="004B51AF">
              <w:rPr>
                <w:rStyle w:val="Hipervnculo"/>
                <w:noProof/>
                <w:lang w:val="es-ES"/>
              </w:rPr>
              <w:t>2.5.</w:t>
            </w:r>
            <w:r w:rsidR="00E7606B">
              <w:rPr>
                <w:rFonts w:eastAsiaTheme="minorEastAsia"/>
                <w:noProof/>
                <w:lang w:eastAsia="es-CO"/>
              </w:rPr>
              <w:tab/>
            </w:r>
            <w:r w:rsidR="00E7606B" w:rsidRPr="004B51AF">
              <w:rPr>
                <w:rStyle w:val="Hipervnculo"/>
                <w:noProof/>
                <w:lang w:val="es-ES"/>
              </w:rPr>
              <w:t>Evolución del Proyecto Curricular.</w:t>
            </w:r>
            <w:r w:rsidR="00E7606B">
              <w:rPr>
                <w:noProof/>
                <w:webHidden/>
              </w:rPr>
              <w:tab/>
            </w:r>
            <w:r w:rsidR="00E7606B">
              <w:rPr>
                <w:noProof/>
                <w:webHidden/>
              </w:rPr>
              <w:fldChar w:fldCharType="begin"/>
            </w:r>
            <w:r w:rsidR="00E7606B">
              <w:rPr>
                <w:noProof/>
                <w:webHidden/>
              </w:rPr>
              <w:instrText xml:space="preserve"> PAGEREF _Toc473277603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04" w:history="1">
            <w:r w:rsidR="00E7606B" w:rsidRPr="004B51AF">
              <w:rPr>
                <w:rStyle w:val="Hipervnculo"/>
                <w:rFonts w:cs="Times New Roman"/>
                <w:noProof/>
              </w:rPr>
              <w:t>3.1.</w:t>
            </w:r>
            <w:r w:rsidR="00E7606B">
              <w:rPr>
                <w:rFonts w:eastAsiaTheme="minorEastAsia"/>
                <w:noProof/>
                <w:lang w:eastAsia="es-CO"/>
              </w:rPr>
              <w:tab/>
            </w:r>
            <w:r w:rsidR="00E7606B" w:rsidRPr="004B51AF">
              <w:rPr>
                <w:rStyle w:val="Hipervnculo"/>
                <w:noProof/>
                <w:lang w:val="es-ES"/>
              </w:rPr>
              <w:t>Fases desarrolladas en el Proceso de  Autoevaluación.</w:t>
            </w:r>
            <w:r w:rsidR="00E7606B">
              <w:rPr>
                <w:noProof/>
                <w:webHidden/>
              </w:rPr>
              <w:tab/>
            </w:r>
            <w:r w:rsidR="00E7606B">
              <w:rPr>
                <w:noProof/>
                <w:webHidden/>
              </w:rPr>
              <w:fldChar w:fldCharType="begin"/>
            </w:r>
            <w:r w:rsidR="00E7606B">
              <w:rPr>
                <w:noProof/>
                <w:webHidden/>
              </w:rPr>
              <w:instrText xml:space="preserve"> PAGEREF _Toc473277604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05" w:history="1">
            <w:r w:rsidR="00E7606B" w:rsidRPr="004B51AF">
              <w:rPr>
                <w:rStyle w:val="Hipervnculo"/>
                <w:rFonts w:cs="Times New Roman"/>
                <w:noProof/>
              </w:rPr>
              <w:t>3.2.</w:t>
            </w:r>
            <w:r w:rsidR="00E7606B">
              <w:rPr>
                <w:rFonts w:eastAsiaTheme="minorEastAsia"/>
                <w:noProof/>
                <w:lang w:eastAsia="es-CO"/>
              </w:rPr>
              <w:tab/>
            </w:r>
            <w:r w:rsidR="00E7606B" w:rsidRPr="004B51AF">
              <w:rPr>
                <w:rStyle w:val="Hipervnculo"/>
                <w:noProof/>
              </w:rPr>
              <w:t>Cronograma de actividades</w:t>
            </w:r>
            <w:r w:rsidR="00E7606B">
              <w:rPr>
                <w:noProof/>
                <w:webHidden/>
              </w:rPr>
              <w:tab/>
            </w:r>
            <w:r w:rsidR="00E7606B">
              <w:rPr>
                <w:noProof/>
                <w:webHidden/>
              </w:rPr>
              <w:fldChar w:fldCharType="begin"/>
            </w:r>
            <w:r w:rsidR="00E7606B">
              <w:rPr>
                <w:noProof/>
                <w:webHidden/>
              </w:rPr>
              <w:instrText xml:space="preserve"> PAGEREF _Toc473277605 \h </w:instrText>
            </w:r>
            <w:r w:rsidR="00E7606B">
              <w:rPr>
                <w:noProof/>
                <w:webHidden/>
              </w:rPr>
            </w:r>
            <w:r w:rsidR="00E7606B">
              <w:rPr>
                <w:noProof/>
                <w:webHidden/>
              </w:rPr>
              <w:fldChar w:fldCharType="separate"/>
            </w:r>
            <w:r w:rsidR="00E7606B">
              <w:rPr>
                <w:noProof/>
                <w:webHidden/>
              </w:rPr>
              <w:t>4</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06" w:history="1">
            <w:r w:rsidR="00E7606B" w:rsidRPr="004B51AF">
              <w:rPr>
                <w:rStyle w:val="Hipervnculo"/>
                <w:noProof/>
              </w:rPr>
              <w:t>3.5.</w:t>
            </w:r>
            <w:r w:rsidR="00E7606B">
              <w:rPr>
                <w:rFonts w:eastAsiaTheme="minorEastAsia"/>
                <w:noProof/>
                <w:lang w:eastAsia="es-CO"/>
              </w:rPr>
              <w:tab/>
            </w:r>
            <w:r w:rsidR="00E7606B" w:rsidRPr="004B51AF">
              <w:rPr>
                <w:rStyle w:val="Hipervnculo"/>
                <w:noProof/>
              </w:rPr>
              <w:t>Ponderación de los factores.</w:t>
            </w:r>
            <w:r w:rsidR="00E7606B">
              <w:rPr>
                <w:noProof/>
                <w:webHidden/>
              </w:rPr>
              <w:tab/>
            </w:r>
            <w:r w:rsidR="00E7606B">
              <w:rPr>
                <w:noProof/>
                <w:webHidden/>
              </w:rPr>
              <w:fldChar w:fldCharType="begin"/>
            </w:r>
            <w:r w:rsidR="00E7606B">
              <w:rPr>
                <w:noProof/>
                <w:webHidden/>
              </w:rPr>
              <w:instrText xml:space="preserve"> PAGEREF _Toc473277606 \h </w:instrText>
            </w:r>
            <w:r w:rsidR="00E7606B">
              <w:rPr>
                <w:noProof/>
                <w:webHidden/>
              </w:rPr>
            </w:r>
            <w:r w:rsidR="00E7606B">
              <w:rPr>
                <w:noProof/>
                <w:webHidden/>
              </w:rPr>
              <w:fldChar w:fldCharType="separate"/>
            </w:r>
            <w:r w:rsidR="00E7606B">
              <w:rPr>
                <w:noProof/>
                <w:webHidden/>
              </w:rPr>
              <w:t>5</w:t>
            </w:r>
            <w:r w:rsidR="00E7606B">
              <w:rPr>
                <w:noProof/>
                <w:webHidden/>
              </w:rPr>
              <w:fldChar w:fldCharType="end"/>
            </w:r>
          </w:hyperlink>
        </w:p>
        <w:p w:rsidR="00E7606B" w:rsidRDefault="002F4A05">
          <w:pPr>
            <w:pStyle w:val="TDC3"/>
            <w:tabs>
              <w:tab w:val="left" w:pos="1320"/>
              <w:tab w:val="right" w:leader="dot" w:pos="8828"/>
            </w:tabs>
            <w:rPr>
              <w:rFonts w:eastAsiaTheme="minorEastAsia"/>
              <w:noProof/>
              <w:lang w:eastAsia="es-CO"/>
            </w:rPr>
          </w:pPr>
          <w:hyperlink w:anchor="_Toc473277607" w:history="1">
            <w:r w:rsidR="00E7606B" w:rsidRPr="004B51AF">
              <w:rPr>
                <w:rStyle w:val="Hipervnculo"/>
                <w:noProof/>
                <w:lang w:val="es-ES"/>
              </w:rPr>
              <w:t>3.5.1.</w:t>
            </w:r>
            <w:r w:rsidR="00E7606B">
              <w:rPr>
                <w:rFonts w:eastAsiaTheme="minorEastAsia"/>
                <w:noProof/>
                <w:lang w:eastAsia="es-CO"/>
              </w:rPr>
              <w:tab/>
            </w:r>
            <w:r w:rsidR="00E7606B" w:rsidRPr="004B51AF">
              <w:rPr>
                <w:rStyle w:val="Hipervnculo"/>
                <w:noProof/>
                <w:lang w:val="es-ES"/>
              </w:rPr>
              <w:t>Conceptualización.</w:t>
            </w:r>
            <w:r w:rsidR="00E7606B">
              <w:rPr>
                <w:noProof/>
                <w:webHidden/>
              </w:rPr>
              <w:tab/>
            </w:r>
            <w:r w:rsidR="00E7606B">
              <w:rPr>
                <w:noProof/>
                <w:webHidden/>
              </w:rPr>
              <w:fldChar w:fldCharType="begin"/>
            </w:r>
            <w:r w:rsidR="00E7606B">
              <w:rPr>
                <w:noProof/>
                <w:webHidden/>
              </w:rPr>
              <w:instrText xml:space="preserve"> PAGEREF _Toc473277607 \h </w:instrText>
            </w:r>
            <w:r w:rsidR="00E7606B">
              <w:rPr>
                <w:noProof/>
                <w:webHidden/>
              </w:rPr>
            </w:r>
            <w:r w:rsidR="00E7606B">
              <w:rPr>
                <w:noProof/>
                <w:webHidden/>
              </w:rPr>
              <w:fldChar w:fldCharType="separate"/>
            </w:r>
            <w:r w:rsidR="00E7606B">
              <w:rPr>
                <w:noProof/>
                <w:webHidden/>
              </w:rPr>
              <w:t>5</w:t>
            </w:r>
            <w:r w:rsidR="00E7606B">
              <w:rPr>
                <w:noProof/>
                <w:webHidden/>
              </w:rPr>
              <w:fldChar w:fldCharType="end"/>
            </w:r>
          </w:hyperlink>
        </w:p>
        <w:p w:rsidR="00E7606B" w:rsidRDefault="002F4A05">
          <w:pPr>
            <w:pStyle w:val="TDC3"/>
            <w:tabs>
              <w:tab w:val="left" w:pos="1320"/>
              <w:tab w:val="right" w:leader="dot" w:pos="8828"/>
            </w:tabs>
            <w:rPr>
              <w:rFonts w:eastAsiaTheme="minorEastAsia"/>
              <w:noProof/>
              <w:lang w:eastAsia="es-CO"/>
            </w:rPr>
          </w:pPr>
          <w:hyperlink w:anchor="_Toc473277608" w:history="1">
            <w:r w:rsidR="00E7606B" w:rsidRPr="004B51AF">
              <w:rPr>
                <w:rStyle w:val="Hipervnculo"/>
                <w:noProof/>
                <w:lang w:val="es-ES"/>
              </w:rPr>
              <w:t>3.5.2.</w:t>
            </w:r>
            <w:r w:rsidR="00E7606B">
              <w:rPr>
                <w:rFonts w:eastAsiaTheme="minorEastAsia"/>
                <w:noProof/>
                <w:lang w:eastAsia="es-CO"/>
              </w:rPr>
              <w:tab/>
            </w:r>
            <w:r w:rsidR="00E7606B" w:rsidRPr="004B51AF">
              <w:rPr>
                <w:rStyle w:val="Hipervnculo"/>
                <w:noProof/>
                <w:lang w:val="es-ES"/>
              </w:rPr>
              <w:t>Criterios para la ponderación de factores</w:t>
            </w:r>
            <w:r w:rsidR="00E7606B">
              <w:rPr>
                <w:noProof/>
                <w:webHidden/>
              </w:rPr>
              <w:tab/>
            </w:r>
            <w:r w:rsidR="00E7606B">
              <w:rPr>
                <w:noProof/>
                <w:webHidden/>
              </w:rPr>
              <w:fldChar w:fldCharType="begin"/>
            </w:r>
            <w:r w:rsidR="00E7606B">
              <w:rPr>
                <w:noProof/>
                <w:webHidden/>
              </w:rPr>
              <w:instrText xml:space="preserve"> PAGEREF _Toc473277608 \h </w:instrText>
            </w:r>
            <w:r w:rsidR="00E7606B">
              <w:rPr>
                <w:noProof/>
                <w:webHidden/>
              </w:rPr>
            </w:r>
            <w:r w:rsidR="00E7606B">
              <w:rPr>
                <w:noProof/>
                <w:webHidden/>
              </w:rPr>
              <w:fldChar w:fldCharType="separate"/>
            </w:r>
            <w:r w:rsidR="00E7606B">
              <w:rPr>
                <w:noProof/>
                <w:webHidden/>
              </w:rPr>
              <w:t>6</w:t>
            </w:r>
            <w:r w:rsidR="00E7606B">
              <w:rPr>
                <w:noProof/>
                <w:webHidden/>
              </w:rPr>
              <w:fldChar w:fldCharType="end"/>
            </w:r>
          </w:hyperlink>
        </w:p>
        <w:p w:rsidR="00E7606B" w:rsidRDefault="002F4A05">
          <w:pPr>
            <w:pStyle w:val="TDC3"/>
            <w:tabs>
              <w:tab w:val="left" w:pos="1320"/>
              <w:tab w:val="right" w:leader="dot" w:pos="8828"/>
            </w:tabs>
            <w:rPr>
              <w:rFonts w:eastAsiaTheme="minorEastAsia"/>
              <w:noProof/>
              <w:lang w:eastAsia="es-CO"/>
            </w:rPr>
          </w:pPr>
          <w:hyperlink w:anchor="_Toc473277609" w:history="1">
            <w:r w:rsidR="00E7606B" w:rsidRPr="004B51AF">
              <w:rPr>
                <w:rStyle w:val="Hipervnculo"/>
                <w:noProof/>
              </w:rPr>
              <w:t>3.5.3.</w:t>
            </w:r>
            <w:r w:rsidR="00E7606B">
              <w:rPr>
                <w:rFonts w:eastAsiaTheme="minorEastAsia"/>
                <w:noProof/>
                <w:lang w:eastAsia="es-CO"/>
              </w:rPr>
              <w:tab/>
            </w:r>
            <w:r w:rsidR="00E7606B" w:rsidRPr="004B51AF">
              <w:rPr>
                <w:rStyle w:val="Hipervnculo"/>
                <w:noProof/>
              </w:rPr>
              <w:t>Ponderación de Características.</w:t>
            </w:r>
            <w:r w:rsidR="00E7606B">
              <w:rPr>
                <w:noProof/>
                <w:webHidden/>
              </w:rPr>
              <w:tab/>
            </w:r>
            <w:r w:rsidR="00E7606B">
              <w:rPr>
                <w:noProof/>
                <w:webHidden/>
              </w:rPr>
              <w:fldChar w:fldCharType="begin"/>
            </w:r>
            <w:r w:rsidR="00E7606B">
              <w:rPr>
                <w:noProof/>
                <w:webHidden/>
              </w:rPr>
              <w:instrText xml:space="preserve"> PAGEREF _Toc473277609 \h </w:instrText>
            </w:r>
            <w:r w:rsidR="00E7606B">
              <w:rPr>
                <w:noProof/>
                <w:webHidden/>
              </w:rPr>
            </w:r>
            <w:r w:rsidR="00E7606B">
              <w:rPr>
                <w:noProof/>
                <w:webHidden/>
              </w:rPr>
              <w:fldChar w:fldCharType="separate"/>
            </w:r>
            <w:r w:rsidR="00E7606B">
              <w:rPr>
                <w:noProof/>
                <w:webHidden/>
              </w:rPr>
              <w:t>10</w:t>
            </w:r>
            <w:r w:rsidR="00E7606B">
              <w:rPr>
                <w:noProof/>
                <w:webHidden/>
              </w:rPr>
              <w:fldChar w:fldCharType="end"/>
            </w:r>
          </w:hyperlink>
        </w:p>
        <w:p w:rsidR="00E7606B" w:rsidRDefault="002F4A05">
          <w:pPr>
            <w:pStyle w:val="TDC3"/>
            <w:tabs>
              <w:tab w:val="left" w:pos="1100"/>
              <w:tab w:val="right" w:leader="dot" w:pos="8828"/>
            </w:tabs>
            <w:rPr>
              <w:rFonts w:eastAsiaTheme="minorEastAsia"/>
              <w:noProof/>
              <w:lang w:eastAsia="es-CO"/>
            </w:rPr>
          </w:pPr>
          <w:hyperlink w:anchor="_Toc473277610" w:history="1">
            <w:r w:rsidR="00E7606B" w:rsidRPr="004B51AF">
              <w:rPr>
                <w:rStyle w:val="Hipervnculo"/>
                <w:noProof/>
                <w:lang w:val="es-ES"/>
              </w:rPr>
              <w:t>4.1.</w:t>
            </w:r>
            <w:r w:rsidR="00E7606B">
              <w:rPr>
                <w:rFonts w:eastAsiaTheme="minorEastAsia"/>
                <w:noProof/>
                <w:lang w:eastAsia="es-CO"/>
              </w:rPr>
              <w:tab/>
            </w:r>
            <w:r w:rsidR="00E7606B" w:rsidRPr="004B51AF">
              <w:rPr>
                <w:rStyle w:val="Hipervnculo"/>
                <w:noProof/>
                <w:lang w:val="es-ES"/>
              </w:rPr>
              <w:t>Conclusión global sobre la calidad del proyecto curricular.</w:t>
            </w:r>
            <w:r w:rsidR="00E7606B">
              <w:rPr>
                <w:noProof/>
                <w:webHidden/>
              </w:rPr>
              <w:tab/>
            </w:r>
            <w:r w:rsidR="00E7606B">
              <w:rPr>
                <w:noProof/>
                <w:webHidden/>
              </w:rPr>
              <w:fldChar w:fldCharType="begin"/>
            </w:r>
            <w:r w:rsidR="00E7606B">
              <w:rPr>
                <w:noProof/>
                <w:webHidden/>
              </w:rPr>
              <w:instrText xml:space="preserve"> PAGEREF _Toc473277610 \h </w:instrText>
            </w:r>
            <w:r w:rsidR="00E7606B">
              <w:rPr>
                <w:noProof/>
                <w:webHidden/>
              </w:rPr>
            </w:r>
            <w:r w:rsidR="00E7606B">
              <w:rPr>
                <w:noProof/>
                <w:webHidden/>
              </w:rPr>
              <w:fldChar w:fldCharType="separate"/>
            </w:r>
            <w:r w:rsidR="00E7606B">
              <w:rPr>
                <w:noProof/>
                <w:webHidden/>
              </w:rPr>
              <w:t>14</w:t>
            </w:r>
            <w:r w:rsidR="00E7606B">
              <w:rPr>
                <w:noProof/>
                <w:webHidden/>
              </w:rPr>
              <w:fldChar w:fldCharType="end"/>
            </w:r>
          </w:hyperlink>
        </w:p>
        <w:p w:rsidR="00E7606B" w:rsidRDefault="002F4A05">
          <w:pPr>
            <w:pStyle w:val="TDC3"/>
            <w:tabs>
              <w:tab w:val="left" w:pos="880"/>
              <w:tab w:val="right" w:leader="dot" w:pos="8828"/>
            </w:tabs>
            <w:rPr>
              <w:rFonts w:eastAsiaTheme="minorEastAsia"/>
              <w:noProof/>
              <w:lang w:eastAsia="es-CO"/>
            </w:rPr>
          </w:pPr>
          <w:hyperlink w:anchor="_Toc473277611" w:history="1">
            <w:r w:rsidR="00E7606B" w:rsidRPr="004B51AF">
              <w:rPr>
                <w:rStyle w:val="Hipervnculo"/>
                <w:noProof/>
                <w:lang w:val="es-ES"/>
              </w:rPr>
              <w:t>5.</w:t>
            </w:r>
            <w:r w:rsidR="00E7606B">
              <w:rPr>
                <w:rFonts w:eastAsiaTheme="minorEastAsia"/>
                <w:noProof/>
                <w:lang w:eastAsia="es-CO"/>
              </w:rPr>
              <w:tab/>
            </w:r>
            <w:r w:rsidR="00E7606B" w:rsidRPr="004B51AF">
              <w:rPr>
                <w:rStyle w:val="Hipervnculo"/>
                <w:noProof/>
                <w:lang w:val="es-ES"/>
              </w:rPr>
              <w:t>Fortalezas y Debilidades del Proyecto Curricular.</w:t>
            </w:r>
            <w:r w:rsidR="00E7606B">
              <w:rPr>
                <w:noProof/>
                <w:webHidden/>
              </w:rPr>
              <w:tab/>
            </w:r>
            <w:r w:rsidR="00E7606B">
              <w:rPr>
                <w:noProof/>
                <w:webHidden/>
              </w:rPr>
              <w:fldChar w:fldCharType="begin"/>
            </w:r>
            <w:r w:rsidR="00E7606B">
              <w:rPr>
                <w:noProof/>
                <w:webHidden/>
              </w:rPr>
              <w:instrText xml:space="preserve"> PAGEREF _Toc473277611 \h </w:instrText>
            </w:r>
            <w:r w:rsidR="00E7606B">
              <w:rPr>
                <w:noProof/>
                <w:webHidden/>
              </w:rPr>
            </w:r>
            <w:r w:rsidR="00E7606B">
              <w:rPr>
                <w:noProof/>
                <w:webHidden/>
              </w:rPr>
              <w:fldChar w:fldCharType="separate"/>
            </w:r>
            <w:r w:rsidR="00E7606B">
              <w:rPr>
                <w:noProof/>
                <w:webHidden/>
              </w:rPr>
              <w:t>17</w:t>
            </w:r>
            <w:r w:rsidR="00E7606B">
              <w:rPr>
                <w:noProof/>
                <w:webHidden/>
              </w:rPr>
              <w:fldChar w:fldCharType="end"/>
            </w:r>
          </w:hyperlink>
        </w:p>
        <w:p w:rsidR="00E7606B" w:rsidRDefault="002F4A05">
          <w:pPr>
            <w:pStyle w:val="TDC3"/>
            <w:tabs>
              <w:tab w:val="left" w:pos="880"/>
              <w:tab w:val="right" w:leader="dot" w:pos="8828"/>
            </w:tabs>
            <w:rPr>
              <w:rFonts w:eastAsiaTheme="minorEastAsia"/>
              <w:noProof/>
              <w:lang w:eastAsia="es-CO"/>
            </w:rPr>
          </w:pPr>
          <w:hyperlink w:anchor="_Toc473277612" w:history="1">
            <w:r w:rsidR="00E7606B" w:rsidRPr="004B51AF">
              <w:rPr>
                <w:rStyle w:val="Hipervnculo"/>
                <w:noProof/>
                <w:lang w:val="es-ES"/>
              </w:rPr>
              <w:t>6.</w:t>
            </w:r>
            <w:r w:rsidR="00E7606B">
              <w:rPr>
                <w:rFonts w:eastAsiaTheme="minorEastAsia"/>
                <w:noProof/>
                <w:lang w:eastAsia="es-CO"/>
              </w:rPr>
              <w:tab/>
            </w:r>
            <w:r w:rsidR="00E7606B" w:rsidRPr="004B51AF">
              <w:rPr>
                <w:rStyle w:val="Hipervnculo"/>
                <w:noProof/>
                <w:lang w:val="es-ES"/>
              </w:rPr>
              <w:t>Plan de Mejoramiento.</w:t>
            </w:r>
            <w:r w:rsidR="00E7606B">
              <w:rPr>
                <w:noProof/>
                <w:webHidden/>
              </w:rPr>
              <w:tab/>
            </w:r>
            <w:r w:rsidR="00E7606B">
              <w:rPr>
                <w:noProof/>
                <w:webHidden/>
              </w:rPr>
              <w:fldChar w:fldCharType="begin"/>
            </w:r>
            <w:r w:rsidR="00E7606B">
              <w:rPr>
                <w:noProof/>
                <w:webHidden/>
              </w:rPr>
              <w:instrText xml:space="preserve"> PAGEREF _Toc473277612 \h </w:instrText>
            </w:r>
            <w:r w:rsidR="00E7606B">
              <w:rPr>
                <w:noProof/>
                <w:webHidden/>
              </w:rPr>
            </w:r>
            <w:r w:rsidR="00E7606B">
              <w:rPr>
                <w:noProof/>
                <w:webHidden/>
              </w:rPr>
              <w:fldChar w:fldCharType="separate"/>
            </w:r>
            <w:r w:rsidR="00E7606B">
              <w:rPr>
                <w:noProof/>
                <w:webHidden/>
              </w:rPr>
              <w:t>17</w:t>
            </w:r>
            <w:r w:rsidR="00E7606B">
              <w:rPr>
                <w:noProof/>
                <w:webHidden/>
              </w:rPr>
              <w:fldChar w:fldCharType="end"/>
            </w:r>
          </w:hyperlink>
        </w:p>
        <w:p w:rsidR="00E7606B" w:rsidRDefault="002F4A05">
          <w:pPr>
            <w:pStyle w:val="TDC3"/>
            <w:tabs>
              <w:tab w:val="left" w:pos="880"/>
              <w:tab w:val="right" w:leader="dot" w:pos="8828"/>
            </w:tabs>
            <w:rPr>
              <w:rFonts w:eastAsiaTheme="minorEastAsia"/>
              <w:noProof/>
              <w:lang w:eastAsia="es-CO"/>
            </w:rPr>
          </w:pPr>
          <w:hyperlink w:anchor="_Toc473277613" w:history="1">
            <w:r w:rsidR="00E7606B" w:rsidRPr="004B51AF">
              <w:rPr>
                <w:rStyle w:val="Hipervnculo"/>
                <w:noProof/>
                <w:lang w:val="es-ES"/>
              </w:rPr>
              <w:t>7.</w:t>
            </w:r>
            <w:r w:rsidR="00E7606B">
              <w:rPr>
                <w:rFonts w:eastAsiaTheme="minorEastAsia"/>
                <w:noProof/>
                <w:lang w:eastAsia="es-CO"/>
              </w:rPr>
              <w:tab/>
            </w:r>
            <w:r w:rsidR="00E7606B" w:rsidRPr="004B51AF">
              <w:rPr>
                <w:rStyle w:val="Hipervnculo"/>
                <w:noProof/>
                <w:lang w:val="es-ES"/>
              </w:rPr>
              <w:t>Referencias Bibliográficas.</w:t>
            </w:r>
            <w:r w:rsidR="00E7606B">
              <w:rPr>
                <w:noProof/>
                <w:webHidden/>
              </w:rPr>
              <w:tab/>
            </w:r>
            <w:r w:rsidR="00E7606B">
              <w:rPr>
                <w:noProof/>
                <w:webHidden/>
              </w:rPr>
              <w:fldChar w:fldCharType="begin"/>
            </w:r>
            <w:r w:rsidR="00E7606B">
              <w:rPr>
                <w:noProof/>
                <w:webHidden/>
              </w:rPr>
              <w:instrText xml:space="preserve"> PAGEREF _Toc473277613 \h </w:instrText>
            </w:r>
            <w:r w:rsidR="00E7606B">
              <w:rPr>
                <w:noProof/>
                <w:webHidden/>
              </w:rPr>
            </w:r>
            <w:r w:rsidR="00E7606B">
              <w:rPr>
                <w:noProof/>
                <w:webHidden/>
              </w:rPr>
              <w:fldChar w:fldCharType="separate"/>
            </w:r>
            <w:r w:rsidR="00E7606B">
              <w:rPr>
                <w:noProof/>
                <w:webHidden/>
              </w:rPr>
              <w:t>17</w:t>
            </w:r>
            <w:r w:rsidR="00E7606B">
              <w:rPr>
                <w:noProof/>
                <w:webHidden/>
              </w:rPr>
              <w:fldChar w:fldCharType="end"/>
            </w:r>
          </w:hyperlink>
        </w:p>
        <w:p w:rsidR="00B41BD6" w:rsidRPr="00FE6ED8" w:rsidRDefault="00B41BD6">
          <w:r w:rsidRPr="00FE6ED8">
            <w:rPr>
              <w:b/>
              <w:bCs/>
              <w:lang w:val="es-ES"/>
            </w:rPr>
            <w:fldChar w:fldCharType="end"/>
          </w:r>
        </w:p>
      </w:sdtContent>
    </w:sdt>
    <w:p w:rsidR="00B41BD6" w:rsidRPr="00FE6ED8" w:rsidRDefault="00B41BD6" w:rsidP="00B41BD6">
      <w:pPr>
        <w:pStyle w:val="Formal"/>
        <w:spacing w:after="0" w:line="240" w:lineRule="auto"/>
        <w:jc w:val="both"/>
        <w:rPr>
          <w:rFonts w:asciiTheme="minorHAnsi" w:eastAsiaTheme="majorEastAsia" w:hAnsiTheme="minorHAnsi" w:cstheme="majorBidi"/>
          <w:b/>
          <w:bCs/>
          <w:color w:val="365F91" w:themeColor="accent1" w:themeShade="BF"/>
          <w:sz w:val="28"/>
          <w:szCs w:val="28"/>
          <w:lang w:val="es-ES"/>
        </w:rPr>
      </w:pPr>
      <w:r w:rsidRPr="00FE6ED8">
        <w:rPr>
          <w:rFonts w:asciiTheme="minorHAnsi" w:eastAsiaTheme="majorEastAsia" w:hAnsiTheme="minorHAnsi" w:cstheme="majorBidi"/>
          <w:b/>
          <w:bCs/>
          <w:color w:val="365F91" w:themeColor="accent1" w:themeShade="BF"/>
          <w:sz w:val="28"/>
          <w:szCs w:val="28"/>
          <w:lang w:val="es-ES"/>
        </w:rPr>
        <w:t>Lista de Tablas</w:t>
      </w:r>
    </w:p>
    <w:p w:rsidR="00B41BD6" w:rsidRPr="00FE6ED8" w:rsidRDefault="00B41BD6" w:rsidP="00B41BD6">
      <w:pPr>
        <w:rPr>
          <w:color w:val="FF0000"/>
          <w:lang w:val="es-ES"/>
        </w:rPr>
      </w:pPr>
      <w:r w:rsidRPr="00FE6ED8">
        <w:rPr>
          <w:color w:val="FF0000"/>
          <w:lang w:val="es-ES"/>
        </w:rPr>
        <w:t>Organícelas de acuerdo al contenido de su documento</w:t>
      </w:r>
    </w:p>
    <w:p w:rsidR="00B41BD6" w:rsidRPr="00FE6ED8" w:rsidRDefault="00B41BD6" w:rsidP="00B41BD6">
      <w:pPr>
        <w:pStyle w:val="Formal"/>
        <w:spacing w:after="0" w:line="240" w:lineRule="auto"/>
        <w:jc w:val="both"/>
        <w:rPr>
          <w:rFonts w:asciiTheme="minorHAnsi" w:eastAsiaTheme="majorEastAsia" w:hAnsiTheme="minorHAnsi" w:cstheme="majorBidi"/>
          <w:b/>
          <w:bCs/>
          <w:color w:val="365F91" w:themeColor="accent1" w:themeShade="BF"/>
          <w:sz w:val="28"/>
          <w:szCs w:val="28"/>
          <w:lang w:val="es-ES"/>
        </w:rPr>
      </w:pPr>
      <w:r w:rsidRPr="00FE6ED8">
        <w:rPr>
          <w:rFonts w:asciiTheme="minorHAnsi" w:eastAsiaTheme="majorEastAsia" w:hAnsiTheme="minorHAnsi" w:cstheme="majorBidi"/>
          <w:b/>
          <w:bCs/>
          <w:color w:val="365F91" w:themeColor="accent1" w:themeShade="BF"/>
          <w:sz w:val="28"/>
          <w:szCs w:val="28"/>
          <w:lang w:val="es-ES"/>
        </w:rPr>
        <w:t>Lista de Figuras</w:t>
      </w:r>
    </w:p>
    <w:p w:rsidR="00B41BD6" w:rsidRPr="00FE6ED8" w:rsidRDefault="00B41BD6" w:rsidP="00B41BD6">
      <w:pPr>
        <w:rPr>
          <w:color w:val="FF0000"/>
          <w:lang w:val="es-ES"/>
        </w:rPr>
      </w:pPr>
      <w:r w:rsidRPr="00FE6ED8">
        <w:rPr>
          <w:color w:val="FF0000"/>
          <w:lang w:val="es-ES"/>
        </w:rPr>
        <w:t>Organícelas de acuerdo al contenido de su documento</w:t>
      </w:r>
    </w:p>
    <w:p w:rsidR="00B41BD6" w:rsidRPr="00FE6ED8" w:rsidRDefault="00B41BD6" w:rsidP="00B41BD6">
      <w:pPr>
        <w:pStyle w:val="Formal"/>
        <w:spacing w:after="0" w:line="240" w:lineRule="auto"/>
        <w:jc w:val="both"/>
        <w:rPr>
          <w:rFonts w:asciiTheme="minorHAnsi" w:eastAsiaTheme="majorEastAsia" w:hAnsiTheme="minorHAnsi" w:cstheme="majorBidi"/>
          <w:b/>
          <w:bCs/>
          <w:color w:val="365F91" w:themeColor="accent1" w:themeShade="BF"/>
          <w:sz w:val="28"/>
          <w:szCs w:val="28"/>
          <w:lang w:val="es-ES"/>
        </w:rPr>
      </w:pPr>
      <w:r w:rsidRPr="00FE6ED8">
        <w:rPr>
          <w:rFonts w:asciiTheme="minorHAnsi" w:eastAsiaTheme="majorEastAsia" w:hAnsiTheme="minorHAnsi" w:cstheme="majorBidi"/>
          <w:b/>
          <w:bCs/>
          <w:color w:val="365F91" w:themeColor="accent1" w:themeShade="BF"/>
          <w:sz w:val="28"/>
          <w:szCs w:val="28"/>
          <w:lang w:val="es-ES"/>
        </w:rPr>
        <w:t>Lista de Gráficos</w:t>
      </w:r>
    </w:p>
    <w:p w:rsidR="00B41BD6" w:rsidRPr="00FE6ED8" w:rsidRDefault="00B41BD6" w:rsidP="00B41BD6">
      <w:pPr>
        <w:rPr>
          <w:color w:val="FF0000"/>
          <w:lang w:val="es-ES"/>
        </w:rPr>
      </w:pPr>
      <w:r w:rsidRPr="00FE6ED8">
        <w:rPr>
          <w:color w:val="FF0000"/>
          <w:lang w:val="es-ES"/>
        </w:rPr>
        <w:t>Organícelos de acuerdo al contenido de su documento</w:t>
      </w:r>
    </w:p>
    <w:p w:rsidR="00B41BD6" w:rsidRPr="00FE6ED8" w:rsidRDefault="00B41BD6" w:rsidP="00B41BD6">
      <w:pPr>
        <w:pStyle w:val="Formal"/>
        <w:spacing w:after="0" w:line="240" w:lineRule="auto"/>
        <w:jc w:val="both"/>
        <w:rPr>
          <w:rFonts w:asciiTheme="minorHAnsi" w:eastAsiaTheme="majorEastAsia" w:hAnsiTheme="minorHAnsi" w:cstheme="majorBidi"/>
          <w:b/>
          <w:bCs/>
          <w:color w:val="365F91" w:themeColor="accent1" w:themeShade="BF"/>
          <w:sz w:val="28"/>
          <w:szCs w:val="28"/>
          <w:lang w:val="es-ES"/>
        </w:rPr>
      </w:pPr>
      <w:r w:rsidRPr="00FE6ED8">
        <w:rPr>
          <w:rFonts w:asciiTheme="minorHAnsi" w:eastAsiaTheme="majorEastAsia" w:hAnsiTheme="minorHAnsi" w:cstheme="majorBidi"/>
          <w:b/>
          <w:bCs/>
          <w:color w:val="365F91" w:themeColor="accent1" w:themeShade="BF"/>
          <w:sz w:val="28"/>
          <w:szCs w:val="28"/>
          <w:lang w:val="es-ES"/>
        </w:rPr>
        <w:t>Lista de Anexos</w:t>
      </w:r>
    </w:p>
    <w:p w:rsidR="00B41BD6" w:rsidRPr="00FE6ED8" w:rsidRDefault="00B41BD6" w:rsidP="00B41BD6">
      <w:pPr>
        <w:jc w:val="both"/>
        <w:rPr>
          <w:color w:val="FF0000"/>
          <w:lang w:val="es-ES"/>
        </w:rPr>
      </w:pPr>
      <w:r w:rsidRPr="00FE6ED8">
        <w:rPr>
          <w:color w:val="FF0000"/>
          <w:lang w:val="es-ES"/>
        </w:rPr>
        <w:t>Incluya solo aquellos que hagan parte de las evidencias construidas por el proyecto curricular, las normas institucionales o nacionales que se referencien deben enlazarse al sitio web donde estén alojados a través de un hipervínculo. Organícelos de acuerdo al contenido de su documento</w:t>
      </w:r>
      <w:r w:rsidR="00FE6ED8">
        <w:rPr>
          <w:color w:val="FF0000"/>
          <w:lang w:val="es-ES"/>
        </w:rPr>
        <w:t>.</w:t>
      </w:r>
    </w:p>
    <w:p w:rsidR="00B41BD6" w:rsidRPr="00FE6ED8" w:rsidRDefault="00B41BD6" w:rsidP="00F16AC9">
      <w:pPr>
        <w:spacing w:line="252" w:lineRule="auto"/>
        <w:rPr>
          <w:b/>
          <w:sz w:val="20"/>
          <w:szCs w:val="20"/>
          <w:lang w:val="es-ES"/>
        </w:rPr>
      </w:pPr>
    </w:p>
    <w:p w:rsidR="00B41BD6" w:rsidRPr="00FE6ED8" w:rsidRDefault="00B41BD6" w:rsidP="00F16AC9">
      <w:pPr>
        <w:spacing w:line="252" w:lineRule="auto"/>
        <w:rPr>
          <w:b/>
          <w:sz w:val="20"/>
          <w:szCs w:val="20"/>
          <w:lang w:val="es-ES"/>
        </w:rPr>
      </w:pPr>
    </w:p>
    <w:p w:rsidR="00B41BD6" w:rsidRPr="00FE6ED8" w:rsidRDefault="00B41BD6" w:rsidP="00F16AC9">
      <w:pPr>
        <w:spacing w:line="252" w:lineRule="auto"/>
        <w:rPr>
          <w:b/>
          <w:sz w:val="20"/>
          <w:szCs w:val="20"/>
          <w:lang w:val="es-ES"/>
        </w:rPr>
      </w:pPr>
    </w:p>
    <w:p w:rsidR="00F16AC9" w:rsidRPr="00FE6ED8" w:rsidRDefault="008948A6" w:rsidP="00B41BD6">
      <w:pPr>
        <w:pStyle w:val="Ttulo3"/>
        <w:numPr>
          <w:ilvl w:val="0"/>
          <w:numId w:val="19"/>
        </w:numPr>
        <w:rPr>
          <w:rFonts w:asciiTheme="minorHAnsi" w:hAnsiTheme="minorHAnsi"/>
          <w:color w:val="auto"/>
          <w:lang w:val="es-ES"/>
        </w:rPr>
      </w:pPr>
      <w:bookmarkStart w:id="0" w:name="_Toc473277597"/>
      <w:r w:rsidRPr="00FE6ED8">
        <w:rPr>
          <w:rFonts w:asciiTheme="minorHAnsi" w:hAnsiTheme="minorHAnsi"/>
          <w:color w:val="auto"/>
          <w:lang w:val="es-ES"/>
        </w:rPr>
        <w:t>Introducción</w:t>
      </w:r>
      <w:r w:rsidR="00F16AC9" w:rsidRPr="00FE6ED8">
        <w:rPr>
          <w:rFonts w:asciiTheme="minorHAnsi" w:hAnsiTheme="minorHAnsi"/>
          <w:color w:val="auto"/>
          <w:lang w:val="es-ES"/>
        </w:rPr>
        <w:t>.</w:t>
      </w:r>
      <w:bookmarkEnd w:id="0"/>
    </w:p>
    <w:p w:rsidR="00FE6ED8" w:rsidRPr="00D9425F" w:rsidRDefault="00FE6ED8" w:rsidP="00D9425F">
      <w:pPr>
        <w:jc w:val="both"/>
        <w:rPr>
          <w:color w:val="FF0000"/>
          <w:lang w:val="es-ES"/>
        </w:rPr>
      </w:pPr>
      <w:r w:rsidRPr="00D9425F">
        <w:rPr>
          <w:color w:val="FF0000"/>
          <w:lang w:val="es-ES"/>
        </w:rPr>
        <w:t>Breve descripción del proceso de Autoevaluación, de la metodología empleada y el grado de participación que tuvieron los diversos actores institucionales y sociales en el proceso de autoevaluación del pregrado. En ella, se debe destacar la importancia que la universidad y el proyecto curricular le dan a la autoevaluación y al mejoramiento continuo y los objetivos que se persiguen.</w:t>
      </w:r>
    </w:p>
    <w:p w:rsidR="002E7D83" w:rsidRPr="00FE6ED8" w:rsidRDefault="00FE6ED8" w:rsidP="00272630">
      <w:pPr>
        <w:pStyle w:val="Ttulo3"/>
        <w:numPr>
          <w:ilvl w:val="0"/>
          <w:numId w:val="19"/>
        </w:numPr>
        <w:jc w:val="both"/>
        <w:rPr>
          <w:rFonts w:asciiTheme="minorHAnsi" w:eastAsiaTheme="minorHAnsi" w:hAnsiTheme="minorHAnsi" w:cs="Times New Roman"/>
          <w:b w:val="0"/>
          <w:bCs w:val="0"/>
          <w:color w:val="auto"/>
        </w:rPr>
      </w:pPr>
      <w:bookmarkStart w:id="1" w:name="_Toc473277598"/>
      <w:r w:rsidRPr="00FE6ED8">
        <w:rPr>
          <w:rFonts w:asciiTheme="minorHAnsi" w:hAnsiTheme="minorHAnsi"/>
          <w:color w:val="auto"/>
          <w:lang w:val="es-ES"/>
        </w:rPr>
        <w:t>Aspectos Generales.</w:t>
      </w:r>
      <w:bookmarkEnd w:id="1"/>
    </w:p>
    <w:p w:rsidR="00FE6ED8" w:rsidRPr="00FE6ED8" w:rsidRDefault="00FE6ED8" w:rsidP="00FE6ED8">
      <w:pPr>
        <w:pStyle w:val="Ttulo3"/>
        <w:numPr>
          <w:ilvl w:val="1"/>
          <w:numId w:val="19"/>
        </w:numPr>
        <w:jc w:val="both"/>
        <w:rPr>
          <w:rFonts w:asciiTheme="minorHAnsi" w:hAnsiTheme="minorHAnsi"/>
          <w:color w:val="auto"/>
          <w:lang w:val="es-ES"/>
        </w:rPr>
      </w:pPr>
      <w:bookmarkStart w:id="2" w:name="_Toc473277599"/>
      <w:r w:rsidRPr="00FE6ED8">
        <w:rPr>
          <w:rFonts w:asciiTheme="minorHAnsi" w:hAnsiTheme="minorHAnsi"/>
          <w:color w:val="auto"/>
          <w:lang w:val="es-ES"/>
        </w:rPr>
        <w:t>Descripción de la Universidad Distrital Francisco José de Caldas.</w:t>
      </w:r>
      <w:bookmarkEnd w:id="2"/>
    </w:p>
    <w:p w:rsidR="00FE6ED8" w:rsidRPr="00FE6ED8" w:rsidRDefault="00FE6ED8" w:rsidP="00FE6ED8">
      <w:pPr>
        <w:pStyle w:val="Ttulo3"/>
        <w:numPr>
          <w:ilvl w:val="1"/>
          <w:numId w:val="19"/>
        </w:numPr>
        <w:jc w:val="both"/>
        <w:rPr>
          <w:rFonts w:asciiTheme="minorHAnsi" w:hAnsiTheme="minorHAnsi"/>
          <w:color w:val="auto"/>
          <w:lang w:val="es-ES"/>
        </w:rPr>
      </w:pPr>
      <w:bookmarkStart w:id="3" w:name="_Toc473277600"/>
      <w:r w:rsidRPr="00FE6ED8">
        <w:rPr>
          <w:rFonts w:asciiTheme="minorHAnsi" w:hAnsiTheme="minorHAnsi"/>
          <w:color w:val="auto"/>
          <w:lang w:val="es-ES"/>
        </w:rPr>
        <w:t>El proyecto curricular de XXXXXX.</w:t>
      </w:r>
      <w:bookmarkEnd w:id="3"/>
    </w:p>
    <w:p w:rsidR="00FE6ED8" w:rsidRDefault="00FE6ED8" w:rsidP="00FE6ED8">
      <w:pPr>
        <w:jc w:val="both"/>
        <w:rPr>
          <w:lang w:val="es-ES"/>
        </w:rPr>
      </w:pPr>
      <w:r w:rsidRPr="00FE6ED8">
        <w:rPr>
          <w:color w:val="FF0000"/>
          <w:lang w:val="es-ES"/>
        </w:rPr>
        <w:t>Descripción básica del proyecto curricular, incluyendo la fecha de creación, iniciación de actividades, duración del proyecto curricular, número de créditos, horario en el cual se realiza, número de graduados que ha tenido desde su creación, y en general, aquella información que permita evidenciar la dinámica del proyecto curricular dentro de la Institución. Relación entre este proyecto curricular y otros programas académicos de la Universidad, ya sea de pregrado o de postgrado</w:t>
      </w:r>
      <w:r w:rsidRPr="00FE6ED8">
        <w:rPr>
          <w:lang w:val="es-ES"/>
        </w:rPr>
        <w:t>.</w:t>
      </w:r>
    </w:p>
    <w:p w:rsidR="00841329" w:rsidRDefault="00FE6ED8" w:rsidP="00FE6ED8">
      <w:pPr>
        <w:pStyle w:val="Ttulo3"/>
        <w:numPr>
          <w:ilvl w:val="1"/>
          <w:numId w:val="19"/>
        </w:numPr>
        <w:jc w:val="both"/>
        <w:rPr>
          <w:rFonts w:asciiTheme="minorHAnsi" w:hAnsiTheme="minorHAnsi"/>
          <w:color w:val="auto"/>
          <w:lang w:val="es-ES"/>
        </w:rPr>
      </w:pPr>
      <w:bookmarkStart w:id="4" w:name="_Toc473277601"/>
      <w:r w:rsidRPr="00FE6ED8">
        <w:rPr>
          <w:rFonts w:asciiTheme="minorHAnsi" w:hAnsiTheme="minorHAnsi"/>
          <w:color w:val="auto"/>
          <w:lang w:val="es-ES"/>
        </w:rPr>
        <w:t>Objetivos de Formación del Proyecto Curricular</w:t>
      </w:r>
      <w:r w:rsidR="00841329">
        <w:rPr>
          <w:rFonts w:asciiTheme="minorHAnsi" w:hAnsiTheme="minorHAnsi"/>
          <w:color w:val="auto"/>
          <w:lang w:val="es-ES"/>
        </w:rPr>
        <w:t>.</w:t>
      </w:r>
      <w:bookmarkEnd w:id="4"/>
      <w:r w:rsidR="00841329">
        <w:rPr>
          <w:rFonts w:asciiTheme="minorHAnsi" w:hAnsiTheme="minorHAnsi"/>
          <w:color w:val="auto"/>
          <w:lang w:val="es-ES"/>
        </w:rPr>
        <w:t xml:space="preserve"> </w:t>
      </w:r>
    </w:p>
    <w:p w:rsidR="00FE6ED8" w:rsidRPr="00841329" w:rsidRDefault="00841329" w:rsidP="00841329">
      <w:pPr>
        <w:rPr>
          <w:color w:val="FF0000"/>
          <w:lang w:val="es-ES"/>
        </w:rPr>
      </w:pPr>
      <w:r w:rsidRPr="00841329">
        <w:rPr>
          <w:color w:val="FF0000"/>
          <w:lang w:val="es-ES"/>
        </w:rPr>
        <w:t>Los definidos en el Proyecto Educativo del Programa.</w:t>
      </w:r>
    </w:p>
    <w:p w:rsidR="00FE6ED8" w:rsidRDefault="00FE6ED8" w:rsidP="00FE6ED8">
      <w:pPr>
        <w:pStyle w:val="Ttulo3"/>
        <w:numPr>
          <w:ilvl w:val="1"/>
          <w:numId w:val="19"/>
        </w:numPr>
        <w:jc w:val="both"/>
        <w:rPr>
          <w:rFonts w:asciiTheme="minorHAnsi" w:hAnsiTheme="minorHAnsi"/>
          <w:color w:val="auto"/>
          <w:lang w:val="es-ES"/>
        </w:rPr>
      </w:pPr>
      <w:bookmarkStart w:id="5" w:name="_Toc473277602"/>
      <w:r w:rsidRPr="00FE6ED8">
        <w:rPr>
          <w:rFonts w:asciiTheme="minorHAnsi" w:hAnsiTheme="minorHAnsi"/>
          <w:color w:val="auto"/>
          <w:lang w:val="es-ES"/>
        </w:rPr>
        <w:t>Perfil del Egresado del Proyecto Curricular.</w:t>
      </w:r>
      <w:bookmarkEnd w:id="5"/>
    </w:p>
    <w:p w:rsidR="00841329" w:rsidRPr="00841329" w:rsidRDefault="00841329" w:rsidP="00841329">
      <w:pPr>
        <w:rPr>
          <w:color w:val="FF0000"/>
          <w:lang w:val="es-ES"/>
        </w:rPr>
      </w:pPr>
      <w:r w:rsidRPr="00841329">
        <w:rPr>
          <w:color w:val="FF0000"/>
          <w:lang w:val="es-ES"/>
        </w:rPr>
        <w:t>Los definidos en el Proyecto Educativo del Programa.</w:t>
      </w:r>
    </w:p>
    <w:p w:rsidR="00FE6ED8" w:rsidRDefault="00FE6ED8" w:rsidP="00FE6ED8">
      <w:pPr>
        <w:pStyle w:val="Ttulo3"/>
        <w:numPr>
          <w:ilvl w:val="1"/>
          <w:numId w:val="19"/>
        </w:numPr>
        <w:jc w:val="both"/>
        <w:rPr>
          <w:rFonts w:asciiTheme="minorHAnsi" w:hAnsiTheme="minorHAnsi"/>
          <w:color w:val="auto"/>
          <w:lang w:val="es-ES"/>
        </w:rPr>
      </w:pPr>
      <w:bookmarkStart w:id="6" w:name="_Toc473277603"/>
      <w:r w:rsidRPr="00FE6ED8">
        <w:rPr>
          <w:rFonts w:asciiTheme="minorHAnsi" w:hAnsiTheme="minorHAnsi"/>
          <w:color w:val="auto"/>
          <w:lang w:val="es-ES"/>
        </w:rPr>
        <w:t>Evolución del Proyecto Curricular.</w:t>
      </w:r>
      <w:bookmarkEnd w:id="6"/>
    </w:p>
    <w:p w:rsidR="00FE6ED8" w:rsidRDefault="00FE6ED8" w:rsidP="00FE6ED8">
      <w:pPr>
        <w:jc w:val="both"/>
        <w:rPr>
          <w:color w:val="FF0000"/>
          <w:lang w:val="es-ES"/>
        </w:rPr>
      </w:pPr>
      <w:r w:rsidRPr="00FE6ED8">
        <w:rPr>
          <w:color w:val="FF0000"/>
          <w:lang w:val="es-ES"/>
        </w:rPr>
        <w:t>Breve análisis de la evolución que ha tenido el proyecto curricular.</w:t>
      </w:r>
      <w:r>
        <w:rPr>
          <w:color w:val="FF0000"/>
          <w:lang w:val="es-ES"/>
        </w:rPr>
        <w:t xml:space="preserve"> </w:t>
      </w:r>
      <w:r w:rsidRPr="00FE6ED8">
        <w:rPr>
          <w:color w:val="FF0000"/>
          <w:lang w:val="es-ES"/>
        </w:rPr>
        <w:t>En este apartado se debe incluir cualquier aspecto que el proyecto curricular consi</w:t>
      </w:r>
      <w:r>
        <w:rPr>
          <w:color w:val="FF0000"/>
          <w:lang w:val="es-ES"/>
        </w:rPr>
        <w:t>dere pertinente para destacar y c</w:t>
      </w:r>
      <w:r w:rsidRPr="00FE6ED8">
        <w:rPr>
          <w:color w:val="FF0000"/>
          <w:lang w:val="es-ES"/>
        </w:rPr>
        <w:t>omprender aspectos específicos que considere importantes.</w:t>
      </w:r>
    </w:p>
    <w:p w:rsidR="00FE6ED8" w:rsidRPr="00FE6ED8" w:rsidRDefault="00FE6ED8" w:rsidP="00FE6ED8">
      <w:pPr>
        <w:pStyle w:val="Prrafodelista"/>
        <w:numPr>
          <w:ilvl w:val="0"/>
          <w:numId w:val="19"/>
        </w:numPr>
        <w:jc w:val="both"/>
        <w:rPr>
          <w:b/>
          <w:color w:val="000000" w:themeColor="text1"/>
          <w:lang w:val="es-ES"/>
        </w:rPr>
      </w:pPr>
      <w:r w:rsidRPr="00FE6ED8">
        <w:rPr>
          <w:b/>
          <w:color w:val="000000" w:themeColor="text1"/>
          <w:lang w:val="es-ES"/>
        </w:rPr>
        <w:t>Metodología y Ponderación de Factores y Características.</w:t>
      </w:r>
    </w:p>
    <w:p w:rsidR="00017461" w:rsidRPr="00134659" w:rsidRDefault="00017461" w:rsidP="00017461">
      <w:pPr>
        <w:jc w:val="both"/>
        <w:rPr>
          <w:rFonts w:cs="Times New Roman"/>
          <w:color w:val="FF0000"/>
        </w:rPr>
      </w:pPr>
      <w:r w:rsidRPr="00134659">
        <w:rPr>
          <w:rFonts w:cs="Times New Roman"/>
          <w:color w:val="FF0000"/>
        </w:rPr>
        <w:t>En este apartado se debe incluir cualquier aspecto que el proyecto curricular considere pertinente para, destacar y comprender aspectos específicos que considere importantes frente a la metodología y al proceso de la autoevaluación realizada con su correspondiente justificación.</w:t>
      </w:r>
    </w:p>
    <w:p w:rsidR="00017461" w:rsidRPr="00134659" w:rsidRDefault="00017461" w:rsidP="00017461">
      <w:pPr>
        <w:pStyle w:val="Prrafodelista"/>
        <w:numPr>
          <w:ilvl w:val="1"/>
          <w:numId w:val="19"/>
        </w:numPr>
        <w:jc w:val="both"/>
        <w:rPr>
          <w:rFonts w:cs="Times New Roman"/>
        </w:rPr>
      </w:pPr>
      <w:bookmarkStart w:id="7" w:name="_Toc473275298"/>
      <w:bookmarkStart w:id="8" w:name="_Toc473277604"/>
      <w:r w:rsidRPr="00134659">
        <w:rPr>
          <w:rStyle w:val="Ttulo3Car"/>
          <w:rFonts w:asciiTheme="minorHAnsi" w:hAnsiTheme="minorHAnsi"/>
          <w:color w:val="000000" w:themeColor="text1"/>
          <w:lang w:val="es-ES"/>
        </w:rPr>
        <w:t>Fases desarrolladas en el Proceso de  Autoevaluación.</w:t>
      </w:r>
      <w:bookmarkEnd w:id="7"/>
      <w:bookmarkEnd w:id="8"/>
      <w:r w:rsidRPr="00134659">
        <w:rPr>
          <w:rFonts w:cs="Times New Roman"/>
          <w:color w:val="000000" w:themeColor="text1"/>
        </w:rPr>
        <w:t xml:space="preserve"> </w:t>
      </w:r>
      <w:r w:rsidRPr="00134659">
        <w:rPr>
          <w:rFonts w:cs="Times New Roman"/>
          <w:color w:val="FF0000"/>
        </w:rPr>
        <w:t xml:space="preserve">Descripción de las fases metodológicas desarrolladas por el proyecto curricular en el proceso de autoevaluación. Tenga en cuenta que coincidan con las fases establecidas por el Comité Institucional de Autoevaluación y Acreditación de Calidad </w:t>
      </w:r>
      <w:r w:rsidRPr="00174DBC">
        <w:rPr>
          <w:rFonts w:cs="Times New Roman"/>
          <w:color w:val="FF0000"/>
        </w:rPr>
        <w:t>(Cartilla Orientaciones Metodológi</w:t>
      </w:r>
      <w:r>
        <w:rPr>
          <w:rFonts w:cs="Times New Roman"/>
          <w:color w:val="FF0000"/>
        </w:rPr>
        <w:t>cas para la Autoevaluación p. 43</w:t>
      </w:r>
      <w:r w:rsidRPr="00174DBC">
        <w:rPr>
          <w:rFonts w:cs="Times New Roman"/>
          <w:color w:val="FF0000"/>
        </w:rPr>
        <w:t>)</w:t>
      </w:r>
    </w:p>
    <w:p w:rsidR="00BF6006" w:rsidRPr="00BF6006" w:rsidRDefault="00017461" w:rsidP="00BF6006">
      <w:pPr>
        <w:pStyle w:val="Prrafodelista"/>
        <w:numPr>
          <w:ilvl w:val="1"/>
          <w:numId w:val="19"/>
        </w:numPr>
        <w:jc w:val="both"/>
        <w:rPr>
          <w:rFonts w:cs="Times New Roman"/>
          <w:u w:val="single"/>
        </w:rPr>
      </w:pPr>
      <w:bookmarkStart w:id="9" w:name="_Toc473275299"/>
      <w:bookmarkStart w:id="10" w:name="_Toc473277605"/>
      <w:r w:rsidRPr="00134659">
        <w:rPr>
          <w:rStyle w:val="Ttulo3Car"/>
          <w:rFonts w:asciiTheme="minorHAnsi" w:hAnsiTheme="minorHAnsi"/>
          <w:color w:val="000000" w:themeColor="text1"/>
        </w:rPr>
        <w:t>Cronograma de actividades</w:t>
      </w:r>
      <w:bookmarkEnd w:id="9"/>
      <w:bookmarkEnd w:id="10"/>
      <w:r w:rsidRPr="00134659">
        <w:rPr>
          <w:rFonts w:cs="Times New Roman"/>
          <w:color w:val="000000" w:themeColor="text1"/>
        </w:rPr>
        <w:t xml:space="preserve"> </w:t>
      </w:r>
      <w:r w:rsidRPr="00134659">
        <w:rPr>
          <w:rFonts w:cs="Times New Roman"/>
          <w:color w:val="FF0000"/>
        </w:rPr>
        <w:t xml:space="preserve">realizadas desde el inicio hasta el final del proceso de autoevaluación del programa, indicando para cada actividad realizada: fecha de inicio, </w:t>
      </w:r>
      <w:r w:rsidRPr="00134659">
        <w:rPr>
          <w:rFonts w:cs="Times New Roman"/>
          <w:color w:val="FF0000"/>
        </w:rPr>
        <w:lastRenderedPageBreak/>
        <w:t>fecha de finalización y descripción de la actividad.  De preferencia diligencie el siguien</w:t>
      </w:r>
      <w:bookmarkStart w:id="11" w:name="_Toc473275300"/>
      <w:r w:rsidR="00BF6006">
        <w:rPr>
          <w:rFonts w:cs="Times New Roman"/>
          <w:color w:val="FF0000"/>
        </w:rPr>
        <w:t xml:space="preserve">te cuadro: </w:t>
      </w:r>
    </w:p>
    <w:p w:rsidR="00017461" w:rsidRPr="00BF6006" w:rsidRDefault="00BF6006" w:rsidP="00BF6006">
      <w:pPr>
        <w:ind w:left="360"/>
        <w:jc w:val="center"/>
        <w:rPr>
          <w:rFonts w:cs="Times New Roman"/>
          <w:color w:val="000000" w:themeColor="text1"/>
          <w:sz w:val="18"/>
          <w:u w:val="single"/>
        </w:rPr>
      </w:pPr>
      <w:r w:rsidRPr="00BF6006">
        <w:rPr>
          <w:rFonts w:cs="Times New Roman"/>
          <w:color w:val="000000" w:themeColor="text1"/>
          <w:sz w:val="18"/>
        </w:rPr>
        <w:t>Tabla XX. Cronograma del proceso de Autoevaluación</w:t>
      </w:r>
      <w:bookmarkEnd w:id="11"/>
    </w:p>
    <w:tbl>
      <w:tblPr>
        <w:tblStyle w:val="Tablaconcuadrcula"/>
        <w:tblW w:w="5000" w:type="pct"/>
        <w:tblLook w:val="04A0" w:firstRow="1" w:lastRow="0" w:firstColumn="1" w:lastColumn="0" w:noHBand="0" w:noVBand="1"/>
      </w:tblPr>
      <w:tblGrid>
        <w:gridCol w:w="2260"/>
        <w:gridCol w:w="1394"/>
        <w:gridCol w:w="1557"/>
        <w:gridCol w:w="3843"/>
      </w:tblGrid>
      <w:tr w:rsidR="00017461" w:rsidRPr="00134659" w:rsidTr="007D378A">
        <w:tc>
          <w:tcPr>
            <w:tcW w:w="1248" w:type="pct"/>
            <w:shd w:val="clear" w:color="auto" w:fill="002060"/>
          </w:tcPr>
          <w:p w:rsidR="00017461" w:rsidRPr="0061492B" w:rsidRDefault="00017461" w:rsidP="007D378A">
            <w:pPr>
              <w:jc w:val="center"/>
              <w:rPr>
                <w:rFonts w:cs="Times New Roman"/>
                <w:b/>
                <w:sz w:val="18"/>
              </w:rPr>
            </w:pPr>
            <w:r w:rsidRPr="0061492B">
              <w:rPr>
                <w:rFonts w:cs="Times New Roman"/>
                <w:b/>
                <w:sz w:val="18"/>
              </w:rPr>
              <w:t>ACTIVIDAD</w:t>
            </w:r>
          </w:p>
        </w:tc>
        <w:tc>
          <w:tcPr>
            <w:tcW w:w="770" w:type="pct"/>
            <w:shd w:val="clear" w:color="auto" w:fill="002060"/>
          </w:tcPr>
          <w:p w:rsidR="00017461" w:rsidRPr="0061492B" w:rsidRDefault="00017461" w:rsidP="007D378A">
            <w:pPr>
              <w:jc w:val="center"/>
              <w:rPr>
                <w:rFonts w:cs="Times New Roman"/>
                <w:b/>
                <w:sz w:val="18"/>
              </w:rPr>
            </w:pPr>
            <w:r w:rsidRPr="0061492B">
              <w:rPr>
                <w:rFonts w:cs="Times New Roman"/>
                <w:b/>
                <w:sz w:val="18"/>
              </w:rPr>
              <w:t>FECHA DE INICIO</w:t>
            </w:r>
          </w:p>
          <w:p w:rsidR="00017461" w:rsidRPr="0061492B" w:rsidRDefault="00017461" w:rsidP="007D378A">
            <w:pPr>
              <w:jc w:val="center"/>
              <w:rPr>
                <w:rFonts w:cs="Times New Roman"/>
                <w:b/>
                <w:sz w:val="18"/>
              </w:rPr>
            </w:pPr>
            <w:r w:rsidRPr="0061492B">
              <w:rPr>
                <w:rFonts w:cs="Times New Roman"/>
                <w:b/>
                <w:sz w:val="18"/>
              </w:rPr>
              <w:t>(</w:t>
            </w:r>
            <w:proofErr w:type="spellStart"/>
            <w:r w:rsidRPr="0061492B">
              <w:rPr>
                <w:rFonts w:cs="Times New Roman"/>
                <w:b/>
                <w:sz w:val="18"/>
              </w:rPr>
              <w:t>dd</w:t>
            </w:r>
            <w:proofErr w:type="spellEnd"/>
            <w:r w:rsidRPr="0061492B">
              <w:rPr>
                <w:rFonts w:cs="Times New Roman"/>
                <w:b/>
                <w:sz w:val="18"/>
              </w:rPr>
              <w:t>/mm/</w:t>
            </w:r>
            <w:proofErr w:type="spellStart"/>
            <w:r w:rsidRPr="0061492B">
              <w:rPr>
                <w:rFonts w:cs="Times New Roman"/>
                <w:b/>
                <w:sz w:val="18"/>
              </w:rPr>
              <w:t>aa</w:t>
            </w:r>
            <w:proofErr w:type="spellEnd"/>
            <w:r w:rsidRPr="0061492B">
              <w:rPr>
                <w:rFonts w:cs="Times New Roman"/>
                <w:b/>
                <w:sz w:val="18"/>
              </w:rPr>
              <w:t>)</w:t>
            </w:r>
          </w:p>
        </w:tc>
        <w:tc>
          <w:tcPr>
            <w:tcW w:w="860" w:type="pct"/>
            <w:shd w:val="clear" w:color="auto" w:fill="002060"/>
          </w:tcPr>
          <w:p w:rsidR="00017461" w:rsidRPr="0061492B" w:rsidRDefault="00017461" w:rsidP="007D378A">
            <w:pPr>
              <w:jc w:val="center"/>
              <w:rPr>
                <w:rFonts w:cs="Times New Roman"/>
                <w:b/>
                <w:sz w:val="18"/>
              </w:rPr>
            </w:pPr>
            <w:r w:rsidRPr="0061492B">
              <w:rPr>
                <w:rFonts w:cs="Times New Roman"/>
                <w:b/>
                <w:sz w:val="18"/>
              </w:rPr>
              <w:t>FECHA DE FINALIZACION</w:t>
            </w:r>
          </w:p>
          <w:p w:rsidR="00017461" w:rsidRPr="0061492B" w:rsidRDefault="00017461" w:rsidP="007D378A">
            <w:pPr>
              <w:jc w:val="center"/>
              <w:rPr>
                <w:rFonts w:cs="Times New Roman"/>
                <w:b/>
                <w:sz w:val="18"/>
              </w:rPr>
            </w:pPr>
            <w:r w:rsidRPr="0061492B">
              <w:rPr>
                <w:rFonts w:cs="Times New Roman"/>
                <w:b/>
                <w:sz w:val="18"/>
              </w:rPr>
              <w:t>(</w:t>
            </w:r>
            <w:proofErr w:type="spellStart"/>
            <w:r w:rsidRPr="0061492B">
              <w:rPr>
                <w:rFonts w:cs="Times New Roman"/>
                <w:b/>
                <w:sz w:val="18"/>
              </w:rPr>
              <w:t>dd</w:t>
            </w:r>
            <w:proofErr w:type="spellEnd"/>
            <w:r w:rsidRPr="0061492B">
              <w:rPr>
                <w:rFonts w:cs="Times New Roman"/>
                <w:b/>
                <w:sz w:val="18"/>
              </w:rPr>
              <w:t>/mm/</w:t>
            </w:r>
            <w:proofErr w:type="spellStart"/>
            <w:r w:rsidRPr="0061492B">
              <w:rPr>
                <w:rFonts w:cs="Times New Roman"/>
                <w:b/>
                <w:sz w:val="18"/>
              </w:rPr>
              <w:t>aa</w:t>
            </w:r>
            <w:proofErr w:type="spellEnd"/>
            <w:r w:rsidRPr="0061492B">
              <w:rPr>
                <w:rFonts w:cs="Times New Roman"/>
                <w:b/>
                <w:sz w:val="18"/>
              </w:rPr>
              <w:t>)</w:t>
            </w:r>
          </w:p>
        </w:tc>
        <w:tc>
          <w:tcPr>
            <w:tcW w:w="2122" w:type="pct"/>
            <w:shd w:val="clear" w:color="auto" w:fill="002060"/>
          </w:tcPr>
          <w:p w:rsidR="00017461" w:rsidRPr="0061492B" w:rsidRDefault="00017461" w:rsidP="007D378A">
            <w:pPr>
              <w:jc w:val="center"/>
              <w:rPr>
                <w:rFonts w:cs="Times New Roman"/>
                <w:b/>
                <w:sz w:val="18"/>
              </w:rPr>
            </w:pPr>
            <w:r w:rsidRPr="0061492B">
              <w:rPr>
                <w:rFonts w:cs="Times New Roman"/>
                <w:b/>
                <w:sz w:val="18"/>
              </w:rPr>
              <w:t>DESCRIPCIÓN DE LA ACTIVIDAD</w:t>
            </w:r>
          </w:p>
        </w:tc>
      </w:tr>
      <w:tr w:rsidR="00017461" w:rsidRPr="00134659" w:rsidTr="007D378A">
        <w:tc>
          <w:tcPr>
            <w:tcW w:w="1248" w:type="pct"/>
          </w:tcPr>
          <w:p w:rsidR="00017461" w:rsidRPr="00134659" w:rsidRDefault="00017461" w:rsidP="007D378A">
            <w:pPr>
              <w:jc w:val="both"/>
              <w:rPr>
                <w:rFonts w:cs="Times New Roman"/>
                <w:u w:val="single"/>
              </w:rPr>
            </w:pPr>
          </w:p>
        </w:tc>
        <w:tc>
          <w:tcPr>
            <w:tcW w:w="770" w:type="pct"/>
          </w:tcPr>
          <w:p w:rsidR="00017461" w:rsidRPr="00134659" w:rsidRDefault="00017461" w:rsidP="007D378A">
            <w:pPr>
              <w:jc w:val="both"/>
              <w:rPr>
                <w:rFonts w:cs="Times New Roman"/>
                <w:u w:val="single"/>
              </w:rPr>
            </w:pPr>
          </w:p>
        </w:tc>
        <w:tc>
          <w:tcPr>
            <w:tcW w:w="860" w:type="pct"/>
          </w:tcPr>
          <w:p w:rsidR="00017461" w:rsidRPr="00134659" w:rsidRDefault="00017461" w:rsidP="007D378A">
            <w:pPr>
              <w:jc w:val="both"/>
              <w:rPr>
                <w:rFonts w:cs="Times New Roman"/>
                <w:u w:val="single"/>
              </w:rPr>
            </w:pPr>
          </w:p>
        </w:tc>
        <w:tc>
          <w:tcPr>
            <w:tcW w:w="2122" w:type="pct"/>
          </w:tcPr>
          <w:p w:rsidR="00017461" w:rsidRPr="00134659" w:rsidRDefault="00017461" w:rsidP="007D378A">
            <w:pPr>
              <w:jc w:val="both"/>
              <w:rPr>
                <w:rFonts w:cs="Times New Roman"/>
                <w:u w:val="single"/>
              </w:rPr>
            </w:pPr>
          </w:p>
        </w:tc>
      </w:tr>
      <w:tr w:rsidR="00017461" w:rsidRPr="00134659" w:rsidTr="007D378A">
        <w:tc>
          <w:tcPr>
            <w:tcW w:w="1248" w:type="pct"/>
          </w:tcPr>
          <w:p w:rsidR="00017461" w:rsidRPr="00134659" w:rsidRDefault="00017461" w:rsidP="007D378A">
            <w:pPr>
              <w:jc w:val="both"/>
              <w:rPr>
                <w:rFonts w:cs="Times New Roman"/>
                <w:u w:val="single"/>
              </w:rPr>
            </w:pPr>
          </w:p>
        </w:tc>
        <w:tc>
          <w:tcPr>
            <w:tcW w:w="770" w:type="pct"/>
          </w:tcPr>
          <w:p w:rsidR="00017461" w:rsidRPr="00134659" w:rsidRDefault="00017461" w:rsidP="007D378A">
            <w:pPr>
              <w:jc w:val="both"/>
              <w:rPr>
                <w:rFonts w:cs="Times New Roman"/>
                <w:u w:val="single"/>
              </w:rPr>
            </w:pPr>
          </w:p>
        </w:tc>
        <w:tc>
          <w:tcPr>
            <w:tcW w:w="860" w:type="pct"/>
          </w:tcPr>
          <w:p w:rsidR="00017461" w:rsidRPr="00134659" w:rsidRDefault="00017461" w:rsidP="007D378A">
            <w:pPr>
              <w:jc w:val="both"/>
              <w:rPr>
                <w:rFonts w:cs="Times New Roman"/>
                <w:u w:val="single"/>
              </w:rPr>
            </w:pPr>
          </w:p>
        </w:tc>
        <w:tc>
          <w:tcPr>
            <w:tcW w:w="2122" w:type="pct"/>
          </w:tcPr>
          <w:p w:rsidR="00017461" w:rsidRPr="00134659" w:rsidRDefault="00017461" w:rsidP="007D378A">
            <w:pPr>
              <w:jc w:val="both"/>
              <w:rPr>
                <w:rFonts w:cs="Times New Roman"/>
                <w:u w:val="single"/>
              </w:rPr>
            </w:pPr>
          </w:p>
        </w:tc>
      </w:tr>
      <w:tr w:rsidR="00017461" w:rsidRPr="00134659" w:rsidTr="007D378A">
        <w:tc>
          <w:tcPr>
            <w:tcW w:w="1248" w:type="pct"/>
          </w:tcPr>
          <w:p w:rsidR="00017461" w:rsidRPr="00134659" w:rsidRDefault="00017461" w:rsidP="007D378A">
            <w:pPr>
              <w:jc w:val="both"/>
              <w:rPr>
                <w:rFonts w:cs="Times New Roman"/>
                <w:u w:val="single"/>
              </w:rPr>
            </w:pPr>
          </w:p>
        </w:tc>
        <w:tc>
          <w:tcPr>
            <w:tcW w:w="770" w:type="pct"/>
          </w:tcPr>
          <w:p w:rsidR="00017461" w:rsidRPr="00134659" w:rsidRDefault="00017461" w:rsidP="007D378A">
            <w:pPr>
              <w:jc w:val="both"/>
              <w:rPr>
                <w:rFonts w:cs="Times New Roman"/>
                <w:u w:val="single"/>
              </w:rPr>
            </w:pPr>
          </w:p>
        </w:tc>
        <w:tc>
          <w:tcPr>
            <w:tcW w:w="860" w:type="pct"/>
          </w:tcPr>
          <w:p w:rsidR="00017461" w:rsidRPr="00134659" w:rsidRDefault="00017461" w:rsidP="007D378A">
            <w:pPr>
              <w:jc w:val="both"/>
              <w:rPr>
                <w:rFonts w:cs="Times New Roman"/>
                <w:u w:val="single"/>
              </w:rPr>
            </w:pPr>
          </w:p>
        </w:tc>
        <w:tc>
          <w:tcPr>
            <w:tcW w:w="2122" w:type="pct"/>
          </w:tcPr>
          <w:p w:rsidR="00017461" w:rsidRPr="00134659" w:rsidRDefault="00017461" w:rsidP="007D378A">
            <w:pPr>
              <w:jc w:val="both"/>
              <w:rPr>
                <w:rFonts w:cs="Times New Roman"/>
                <w:u w:val="single"/>
              </w:rPr>
            </w:pPr>
          </w:p>
        </w:tc>
      </w:tr>
      <w:tr w:rsidR="00017461" w:rsidRPr="00134659" w:rsidTr="007D378A">
        <w:tc>
          <w:tcPr>
            <w:tcW w:w="1248" w:type="pct"/>
          </w:tcPr>
          <w:p w:rsidR="00017461" w:rsidRPr="00134659" w:rsidRDefault="00017461" w:rsidP="007D378A">
            <w:pPr>
              <w:jc w:val="both"/>
              <w:rPr>
                <w:rFonts w:cs="Times New Roman"/>
                <w:u w:val="single"/>
              </w:rPr>
            </w:pPr>
          </w:p>
        </w:tc>
        <w:tc>
          <w:tcPr>
            <w:tcW w:w="770" w:type="pct"/>
          </w:tcPr>
          <w:p w:rsidR="00017461" w:rsidRPr="00134659" w:rsidRDefault="00017461" w:rsidP="007D378A">
            <w:pPr>
              <w:jc w:val="both"/>
              <w:rPr>
                <w:rFonts w:cs="Times New Roman"/>
                <w:u w:val="single"/>
              </w:rPr>
            </w:pPr>
          </w:p>
        </w:tc>
        <w:tc>
          <w:tcPr>
            <w:tcW w:w="860" w:type="pct"/>
          </w:tcPr>
          <w:p w:rsidR="00017461" w:rsidRPr="00134659" w:rsidRDefault="00017461" w:rsidP="007D378A">
            <w:pPr>
              <w:jc w:val="both"/>
              <w:rPr>
                <w:rFonts w:cs="Times New Roman"/>
                <w:u w:val="single"/>
              </w:rPr>
            </w:pPr>
          </w:p>
        </w:tc>
        <w:tc>
          <w:tcPr>
            <w:tcW w:w="2122" w:type="pct"/>
          </w:tcPr>
          <w:p w:rsidR="00017461" w:rsidRPr="00134659" w:rsidRDefault="00017461" w:rsidP="007D378A">
            <w:pPr>
              <w:jc w:val="both"/>
              <w:rPr>
                <w:rFonts w:cs="Times New Roman"/>
                <w:u w:val="single"/>
              </w:rPr>
            </w:pPr>
          </w:p>
        </w:tc>
      </w:tr>
      <w:tr w:rsidR="00017461" w:rsidRPr="00134659" w:rsidTr="007D378A">
        <w:tc>
          <w:tcPr>
            <w:tcW w:w="1248" w:type="pct"/>
          </w:tcPr>
          <w:p w:rsidR="00017461" w:rsidRPr="00134659" w:rsidRDefault="00017461" w:rsidP="007D378A">
            <w:pPr>
              <w:jc w:val="both"/>
              <w:rPr>
                <w:rFonts w:cs="Times New Roman"/>
                <w:u w:val="single"/>
              </w:rPr>
            </w:pPr>
          </w:p>
        </w:tc>
        <w:tc>
          <w:tcPr>
            <w:tcW w:w="770" w:type="pct"/>
          </w:tcPr>
          <w:p w:rsidR="00017461" w:rsidRPr="00134659" w:rsidRDefault="00017461" w:rsidP="007D378A">
            <w:pPr>
              <w:jc w:val="both"/>
              <w:rPr>
                <w:rFonts w:cs="Times New Roman"/>
                <w:u w:val="single"/>
              </w:rPr>
            </w:pPr>
          </w:p>
        </w:tc>
        <w:tc>
          <w:tcPr>
            <w:tcW w:w="860" w:type="pct"/>
          </w:tcPr>
          <w:p w:rsidR="00017461" w:rsidRPr="00134659" w:rsidRDefault="00017461" w:rsidP="007D378A">
            <w:pPr>
              <w:jc w:val="both"/>
              <w:rPr>
                <w:rFonts w:cs="Times New Roman"/>
                <w:u w:val="single"/>
              </w:rPr>
            </w:pPr>
          </w:p>
        </w:tc>
        <w:tc>
          <w:tcPr>
            <w:tcW w:w="2122" w:type="pct"/>
          </w:tcPr>
          <w:p w:rsidR="00017461" w:rsidRPr="00134659" w:rsidRDefault="00017461" w:rsidP="007D378A">
            <w:pPr>
              <w:jc w:val="both"/>
              <w:rPr>
                <w:rFonts w:cs="Times New Roman"/>
                <w:u w:val="single"/>
              </w:rPr>
            </w:pPr>
          </w:p>
        </w:tc>
      </w:tr>
      <w:tr w:rsidR="00017461" w:rsidRPr="00134659" w:rsidTr="007D378A">
        <w:tc>
          <w:tcPr>
            <w:tcW w:w="1248" w:type="pct"/>
          </w:tcPr>
          <w:p w:rsidR="00017461" w:rsidRPr="00134659" w:rsidRDefault="00017461" w:rsidP="007D378A">
            <w:pPr>
              <w:jc w:val="both"/>
              <w:rPr>
                <w:rFonts w:cs="Times New Roman"/>
                <w:u w:val="single"/>
              </w:rPr>
            </w:pPr>
          </w:p>
        </w:tc>
        <w:tc>
          <w:tcPr>
            <w:tcW w:w="770" w:type="pct"/>
          </w:tcPr>
          <w:p w:rsidR="00017461" w:rsidRPr="00134659" w:rsidRDefault="00017461" w:rsidP="007D378A">
            <w:pPr>
              <w:jc w:val="both"/>
              <w:rPr>
                <w:rFonts w:cs="Times New Roman"/>
                <w:u w:val="single"/>
              </w:rPr>
            </w:pPr>
          </w:p>
        </w:tc>
        <w:tc>
          <w:tcPr>
            <w:tcW w:w="860" w:type="pct"/>
          </w:tcPr>
          <w:p w:rsidR="00017461" w:rsidRPr="00134659" w:rsidRDefault="00017461" w:rsidP="007D378A">
            <w:pPr>
              <w:jc w:val="both"/>
              <w:rPr>
                <w:rFonts w:cs="Times New Roman"/>
                <w:u w:val="single"/>
              </w:rPr>
            </w:pPr>
          </w:p>
        </w:tc>
        <w:tc>
          <w:tcPr>
            <w:tcW w:w="2122" w:type="pct"/>
          </w:tcPr>
          <w:p w:rsidR="00017461" w:rsidRPr="00134659" w:rsidRDefault="00017461" w:rsidP="007D378A">
            <w:pPr>
              <w:jc w:val="both"/>
              <w:rPr>
                <w:rFonts w:cs="Times New Roman"/>
                <w:u w:val="single"/>
              </w:rPr>
            </w:pPr>
          </w:p>
        </w:tc>
      </w:tr>
      <w:tr w:rsidR="00017461" w:rsidRPr="00134659" w:rsidTr="007D378A">
        <w:tc>
          <w:tcPr>
            <w:tcW w:w="1248" w:type="pct"/>
          </w:tcPr>
          <w:p w:rsidR="00017461" w:rsidRPr="00134659" w:rsidRDefault="00017461" w:rsidP="007D378A">
            <w:pPr>
              <w:jc w:val="both"/>
              <w:rPr>
                <w:rFonts w:cs="Times New Roman"/>
                <w:u w:val="single"/>
              </w:rPr>
            </w:pPr>
          </w:p>
        </w:tc>
        <w:tc>
          <w:tcPr>
            <w:tcW w:w="770" w:type="pct"/>
          </w:tcPr>
          <w:p w:rsidR="00017461" w:rsidRPr="00134659" w:rsidRDefault="00017461" w:rsidP="007D378A">
            <w:pPr>
              <w:jc w:val="both"/>
              <w:rPr>
                <w:rFonts w:cs="Times New Roman"/>
                <w:u w:val="single"/>
              </w:rPr>
            </w:pPr>
          </w:p>
        </w:tc>
        <w:tc>
          <w:tcPr>
            <w:tcW w:w="860" w:type="pct"/>
          </w:tcPr>
          <w:p w:rsidR="00017461" w:rsidRPr="00134659" w:rsidRDefault="00017461" w:rsidP="007D378A">
            <w:pPr>
              <w:jc w:val="both"/>
              <w:rPr>
                <w:rFonts w:cs="Times New Roman"/>
                <w:u w:val="single"/>
              </w:rPr>
            </w:pPr>
          </w:p>
        </w:tc>
        <w:tc>
          <w:tcPr>
            <w:tcW w:w="2122" w:type="pct"/>
          </w:tcPr>
          <w:p w:rsidR="00017461" w:rsidRPr="00134659" w:rsidRDefault="00017461" w:rsidP="007D378A">
            <w:pPr>
              <w:jc w:val="both"/>
              <w:rPr>
                <w:rFonts w:cs="Times New Roman"/>
                <w:u w:val="single"/>
              </w:rPr>
            </w:pPr>
          </w:p>
        </w:tc>
      </w:tr>
    </w:tbl>
    <w:p w:rsidR="00017461" w:rsidRPr="00017461" w:rsidRDefault="00017461" w:rsidP="00017461">
      <w:pPr>
        <w:ind w:left="360"/>
        <w:jc w:val="center"/>
        <w:rPr>
          <w:rFonts w:cs="Times New Roman"/>
          <w:sz w:val="18"/>
        </w:rPr>
      </w:pPr>
      <w:r w:rsidRPr="00017461">
        <w:rPr>
          <w:rFonts w:cs="Times New Roman"/>
          <w:sz w:val="18"/>
        </w:rPr>
        <w:t>Fuente: Proyecto Curricular</w:t>
      </w:r>
    </w:p>
    <w:p w:rsidR="00017461" w:rsidRPr="00134659" w:rsidRDefault="00017461" w:rsidP="00017461">
      <w:pPr>
        <w:pStyle w:val="Prrafodelista"/>
        <w:jc w:val="both"/>
        <w:rPr>
          <w:rFonts w:cs="Times New Roman"/>
          <w:u w:val="single"/>
        </w:rPr>
      </w:pPr>
    </w:p>
    <w:p w:rsidR="00017461" w:rsidRPr="00134659" w:rsidRDefault="00017461" w:rsidP="00017461">
      <w:pPr>
        <w:pStyle w:val="Prrafodelista"/>
        <w:numPr>
          <w:ilvl w:val="1"/>
          <w:numId w:val="19"/>
        </w:numPr>
        <w:jc w:val="both"/>
        <w:rPr>
          <w:rFonts w:cs="Times New Roman"/>
        </w:rPr>
      </w:pPr>
      <w:r w:rsidRPr="00134659">
        <w:rPr>
          <w:rFonts w:cs="Times New Roman"/>
          <w:b/>
          <w:u w:val="single"/>
        </w:rPr>
        <w:t>Tipo, fuentes e instrumentos de información</w:t>
      </w:r>
      <w:r w:rsidRPr="00134659">
        <w:rPr>
          <w:rFonts w:cs="Times New Roman"/>
          <w:b/>
        </w:rPr>
        <w:t>.</w:t>
      </w:r>
      <w:r w:rsidRPr="00134659">
        <w:rPr>
          <w:rFonts w:cs="Times New Roman"/>
        </w:rPr>
        <w:t xml:space="preserve"> </w:t>
      </w:r>
      <w:r w:rsidRPr="00134659">
        <w:rPr>
          <w:rFonts w:cs="Times New Roman"/>
          <w:color w:val="FF0000"/>
        </w:rPr>
        <w:t xml:space="preserve">Descripción del proceso de recolección, análisis y síntesis de la información recolectada. Descripción y cantidad de la población participante en el proceso de autoevaluación. </w:t>
      </w:r>
    </w:p>
    <w:p w:rsidR="00017461" w:rsidRPr="00B24C46" w:rsidRDefault="00017461" w:rsidP="00017461">
      <w:pPr>
        <w:pStyle w:val="Prrafodelista"/>
        <w:numPr>
          <w:ilvl w:val="1"/>
          <w:numId w:val="19"/>
        </w:numPr>
        <w:jc w:val="both"/>
        <w:rPr>
          <w:rFonts w:cs="Times New Roman"/>
        </w:rPr>
      </w:pPr>
      <w:r w:rsidRPr="00B24C46">
        <w:rPr>
          <w:rFonts w:cs="Times New Roman"/>
          <w:b/>
          <w:u w:val="single"/>
        </w:rPr>
        <w:t>Escalas Grado de cumplimiento.</w:t>
      </w:r>
      <w:r w:rsidRPr="00B24C46">
        <w:rPr>
          <w:rFonts w:cs="Times New Roman"/>
          <w:b/>
        </w:rPr>
        <w:t xml:space="preserve"> </w:t>
      </w:r>
      <w:r w:rsidRPr="00B24C46">
        <w:rPr>
          <w:rFonts w:cs="Times New Roman"/>
          <w:color w:val="FF0000"/>
        </w:rPr>
        <w:t xml:space="preserve">Hacer una presentación de los grados de cumplimiento y los criterios propios para la evaluación de los juicios de cumplimiento y de calidad. La escala propuesta por el comité se encuentra en el apartado 2.5 Juicios de cumplimiento y calificación de aspectos a evaluar, características y factores. </w:t>
      </w:r>
    </w:p>
    <w:p w:rsidR="00017461" w:rsidRPr="00C77583" w:rsidRDefault="00017461" w:rsidP="00920FCE">
      <w:pPr>
        <w:pStyle w:val="Ttulo3"/>
        <w:numPr>
          <w:ilvl w:val="1"/>
          <w:numId w:val="19"/>
        </w:numPr>
        <w:rPr>
          <w:rFonts w:asciiTheme="minorHAnsi" w:hAnsiTheme="minorHAnsi"/>
          <w:color w:val="000000" w:themeColor="text1"/>
        </w:rPr>
      </w:pPr>
      <w:bookmarkStart w:id="12" w:name="_Toc473275301"/>
      <w:bookmarkStart w:id="13" w:name="_Toc473277606"/>
      <w:r w:rsidRPr="00C77583">
        <w:rPr>
          <w:rFonts w:asciiTheme="minorHAnsi" w:hAnsiTheme="minorHAnsi"/>
          <w:color w:val="000000" w:themeColor="text1"/>
        </w:rPr>
        <w:t>Ponderación de los factores.</w:t>
      </w:r>
      <w:bookmarkEnd w:id="12"/>
      <w:bookmarkEnd w:id="13"/>
    </w:p>
    <w:p w:rsidR="00017461" w:rsidRDefault="00017461" w:rsidP="00017461">
      <w:pPr>
        <w:autoSpaceDE w:val="0"/>
        <w:autoSpaceDN w:val="0"/>
        <w:adjustRightInd w:val="0"/>
        <w:spacing w:after="0" w:line="240" w:lineRule="auto"/>
        <w:jc w:val="both"/>
      </w:pPr>
    </w:p>
    <w:p w:rsidR="00017461" w:rsidRPr="00C77583" w:rsidRDefault="00017461" w:rsidP="00017461">
      <w:pPr>
        <w:autoSpaceDE w:val="0"/>
        <w:autoSpaceDN w:val="0"/>
        <w:adjustRightInd w:val="0"/>
        <w:spacing w:after="0" w:line="240" w:lineRule="auto"/>
        <w:jc w:val="both"/>
        <w:rPr>
          <w:color w:val="FF0000"/>
          <w:lang w:val="es-ES"/>
        </w:rPr>
      </w:pPr>
      <w:r w:rsidRPr="00C77583">
        <w:rPr>
          <w:b/>
          <w:color w:val="FF0000"/>
        </w:rPr>
        <w:t>Nota:</w:t>
      </w:r>
      <w:r w:rsidRPr="00C77583">
        <w:rPr>
          <w:color w:val="FF0000"/>
        </w:rPr>
        <w:t xml:space="preserve"> La ponderación de Factores, establecida por el  </w:t>
      </w:r>
      <w:r w:rsidRPr="00C77583">
        <w:rPr>
          <w:color w:val="FF0000"/>
          <w:lang w:val="es-ES"/>
        </w:rPr>
        <w:t>Comité Institucional de Autoevaluación y Acreditación</w:t>
      </w:r>
      <w:r w:rsidRPr="00C77583">
        <w:rPr>
          <w:color w:val="FF0000"/>
          <w:lang w:eastAsia="es-CO"/>
        </w:rPr>
        <w:t xml:space="preserve"> de Calidad</w:t>
      </w:r>
      <w:r w:rsidRPr="00C77583">
        <w:rPr>
          <w:color w:val="FF0000"/>
          <w:lang w:val="es-ES"/>
        </w:rPr>
        <w:t xml:space="preserve"> de la Universidad Distrital, no podrá ser cambiada por los proyectos curriculares, pues su establecimiento es de carácter institucional y se busca, que coincida con la Autoevaluación de la Universidad. Los proyectos curriculares deben ajustar únicamente la ponderación de características y aspectos a evaluar, de acuerdo con la metodología propuesta en la Cartilla de Orientaciones Metodológicas para la Autoevaluación de Pregrados.</w:t>
      </w:r>
    </w:p>
    <w:p w:rsidR="00017461" w:rsidRDefault="00017461" w:rsidP="00017461">
      <w:pPr>
        <w:autoSpaceDE w:val="0"/>
        <w:autoSpaceDN w:val="0"/>
        <w:adjustRightInd w:val="0"/>
        <w:spacing w:after="0" w:line="240" w:lineRule="auto"/>
        <w:jc w:val="both"/>
      </w:pPr>
    </w:p>
    <w:p w:rsidR="00017461" w:rsidRPr="00C77583" w:rsidRDefault="00017461" w:rsidP="00920FCE">
      <w:pPr>
        <w:pStyle w:val="Ttulo3"/>
        <w:numPr>
          <w:ilvl w:val="2"/>
          <w:numId w:val="19"/>
        </w:numPr>
        <w:rPr>
          <w:rFonts w:asciiTheme="minorHAnsi" w:hAnsiTheme="minorHAnsi"/>
          <w:color w:val="000000" w:themeColor="text1"/>
          <w:lang w:val="es-ES"/>
        </w:rPr>
      </w:pPr>
      <w:bookmarkStart w:id="14" w:name="_Toc473275302"/>
      <w:bookmarkStart w:id="15" w:name="_Toc473277607"/>
      <w:r w:rsidRPr="00C77583">
        <w:rPr>
          <w:rFonts w:asciiTheme="minorHAnsi" w:hAnsiTheme="minorHAnsi"/>
          <w:color w:val="000000" w:themeColor="text1"/>
          <w:lang w:val="es-ES"/>
        </w:rPr>
        <w:t>Conceptualización.</w:t>
      </w:r>
      <w:bookmarkEnd w:id="14"/>
      <w:bookmarkEnd w:id="15"/>
    </w:p>
    <w:p w:rsidR="00017461" w:rsidRDefault="00017461" w:rsidP="00017461">
      <w:pPr>
        <w:autoSpaceDE w:val="0"/>
        <w:autoSpaceDN w:val="0"/>
        <w:adjustRightInd w:val="0"/>
        <w:spacing w:after="0" w:line="240" w:lineRule="auto"/>
        <w:jc w:val="both"/>
        <w:rPr>
          <w:color w:val="000000" w:themeColor="text1"/>
          <w:lang w:val="es-ES"/>
        </w:rPr>
      </w:pPr>
    </w:p>
    <w:p w:rsidR="00017461" w:rsidRPr="00C77583" w:rsidRDefault="00017461" w:rsidP="00017461">
      <w:pPr>
        <w:autoSpaceDE w:val="0"/>
        <w:autoSpaceDN w:val="0"/>
        <w:adjustRightInd w:val="0"/>
        <w:spacing w:after="0" w:line="240" w:lineRule="auto"/>
        <w:jc w:val="both"/>
        <w:rPr>
          <w:color w:val="000000" w:themeColor="text1"/>
          <w:lang w:val="es-ES"/>
        </w:rPr>
      </w:pPr>
      <w:r w:rsidRPr="00C77583">
        <w:rPr>
          <w:color w:val="000000" w:themeColor="text1"/>
          <w:lang w:val="es-ES"/>
        </w:rPr>
        <w:t>Se entiende por ponderación el peso porcentual que se le asigna a cada factor o característica de acuerdo con la prioridad e importancia que su cumplimiento tiene para realizar los propósitos misionales de cada proyecto curricular, estableciendo el diálogo entre lo estadístico cuantitativo y lo histórico, hermenéutico, comprensivo, interpretativo cualitativo, entendida esta articulación como la posibilidad de generar y valorar diversas miradas de distintos sujetos sobre el mismo objeto del saber y el conocimiento, aceptar la complejidad y el reto de la incertidumbre y de las posibilidades de la construcción y transformación permanente de realidades sociales y culturales</w:t>
      </w:r>
      <w:r w:rsidRPr="00C77583">
        <w:rPr>
          <w:color w:val="000000" w:themeColor="text1"/>
        </w:rPr>
        <w:footnoteReference w:id="1"/>
      </w:r>
      <w:r w:rsidRPr="00C77583">
        <w:rPr>
          <w:color w:val="000000" w:themeColor="text1"/>
          <w:lang w:val="es-ES"/>
        </w:rPr>
        <w:t xml:space="preserve">. </w:t>
      </w:r>
    </w:p>
    <w:p w:rsidR="00017461" w:rsidRPr="00C77583" w:rsidRDefault="00017461" w:rsidP="00017461">
      <w:pPr>
        <w:autoSpaceDE w:val="0"/>
        <w:autoSpaceDN w:val="0"/>
        <w:adjustRightInd w:val="0"/>
        <w:spacing w:after="0" w:line="240" w:lineRule="auto"/>
        <w:jc w:val="both"/>
        <w:rPr>
          <w:color w:val="000000" w:themeColor="text1"/>
          <w:lang w:val="es-ES"/>
        </w:rPr>
      </w:pPr>
    </w:p>
    <w:p w:rsidR="00017461" w:rsidRPr="00C77583" w:rsidRDefault="00017461" w:rsidP="00017461">
      <w:pPr>
        <w:autoSpaceDE w:val="0"/>
        <w:autoSpaceDN w:val="0"/>
        <w:adjustRightInd w:val="0"/>
        <w:spacing w:after="0" w:line="240" w:lineRule="auto"/>
        <w:jc w:val="both"/>
        <w:rPr>
          <w:color w:val="000000" w:themeColor="text1"/>
          <w:lang w:val="es-ES"/>
        </w:rPr>
      </w:pPr>
      <w:r w:rsidRPr="00C77583">
        <w:rPr>
          <w:color w:val="000000" w:themeColor="text1"/>
          <w:lang w:val="es-ES"/>
        </w:rPr>
        <w:t>Este proceso supone el desarrollo de un ejercicio reflexivo en el que se contraste el deber ser de la universidad y el proyecto curricular con las realizaciones propias que se adelantan en cada uno para determinar el juicio de calidad producto del proceso de autoevaluación continuo y permanente que realiza.</w:t>
      </w:r>
    </w:p>
    <w:p w:rsidR="00017461" w:rsidRPr="00C77583" w:rsidRDefault="00017461" w:rsidP="00017461">
      <w:pPr>
        <w:autoSpaceDE w:val="0"/>
        <w:autoSpaceDN w:val="0"/>
        <w:adjustRightInd w:val="0"/>
        <w:spacing w:after="0" w:line="240" w:lineRule="auto"/>
        <w:jc w:val="both"/>
        <w:rPr>
          <w:color w:val="000000" w:themeColor="text1"/>
          <w:lang w:val="es-ES"/>
        </w:rPr>
      </w:pPr>
    </w:p>
    <w:p w:rsidR="00017461" w:rsidRPr="00C77583" w:rsidRDefault="00017461" w:rsidP="00920FCE">
      <w:pPr>
        <w:pStyle w:val="Ttulo3"/>
        <w:numPr>
          <w:ilvl w:val="2"/>
          <w:numId w:val="19"/>
        </w:numPr>
        <w:rPr>
          <w:rFonts w:asciiTheme="minorHAnsi" w:hAnsiTheme="minorHAnsi"/>
          <w:color w:val="000000" w:themeColor="text1"/>
          <w:lang w:val="es-ES"/>
        </w:rPr>
      </w:pPr>
      <w:bookmarkStart w:id="16" w:name="_Toc473275303"/>
      <w:bookmarkStart w:id="17" w:name="_Toc473277608"/>
      <w:r w:rsidRPr="00C77583">
        <w:rPr>
          <w:rFonts w:asciiTheme="minorHAnsi" w:hAnsiTheme="minorHAnsi"/>
          <w:color w:val="000000" w:themeColor="text1"/>
          <w:lang w:val="es-ES"/>
        </w:rPr>
        <w:t>Criterios para la ponderación de factores</w:t>
      </w:r>
      <w:bookmarkEnd w:id="16"/>
      <w:bookmarkEnd w:id="17"/>
    </w:p>
    <w:p w:rsidR="00017461" w:rsidRDefault="00017461" w:rsidP="00017461">
      <w:pPr>
        <w:autoSpaceDE w:val="0"/>
        <w:autoSpaceDN w:val="0"/>
        <w:adjustRightInd w:val="0"/>
        <w:spacing w:after="0" w:line="240" w:lineRule="auto"/>
        <w:jc w:val="both"/>
        <w:rPr>
          <w:color w:val="000000" w:themeColor="text1"/>
          <w:lang w:val="es-ES"/>
        </w:rPr>
      </w:pPr>
    </w:p>
    <w:p w:rsidR="00017461" w:rsidRPr="00C77583" w:rsidRDefault="00017461" w:rsidP="00017461">
      <w:pPr>
        <w:autoSpaceDE w:val="0"/>
        <w:autoSpaceDN w:val="0"/>
        <w:adjustRightInd w:val="0"/>
        <w:spacing w:after="0" w:line="240" w:lineRule="auto"/>
        <w:jc w:val="both"/>
        <w:rPr>
          <w:color w:val="000000" w:themeColor="text1"/>
          <w:lang w:val="es-ES"/>
        </w:rPr>
      </w:pPr>
      <w:r w:rsidRPr="00C77583">
        <w:rPr>
          <w:color w:val="000000" w:themeColor="text1"/>
          <w:lang w:val="es-ES"/>
        </w:rPr>
        <w:t>El Comité Institucional de Autoevaluación y Acreditación</w:t>
      </w:r>
      <w:r w:rsidRPr="00C77583">
        <w:rPr>
          <w:color w:val="000000" w:themeColor="text1"/>
          <w:lang w:eastAsia="es-CO"/>
        </w:rPr>
        <w:t xml:space="preserve"> de Calidad</w:t>
      </w:r>
      <w:r w:rsidRPr="00C77583">
        <w:rPr>
          <w:color w:val="000000" w:themeColor="text1"/>
          <w:lang w:val="es-ES"/>
        </w:rPr>
        <w:t xml:space="preserve"> de la Universidad Distrital, establece la ponderación de los factores tomando como criterios la relevancia de estos en relación con el sentido y naturaleza de la Universidad, así como los requerimientos considerados en el modelo de autoevaluación. En consecuencia, los factores expresan de manera condensada y coherente tanto los elementos institucionales como los de cada propuesta curricular, permitiendo dar un juicio sobre la calidad del mismo.</w:t>
      </w:r>
    </w:p>
    <w:p w:rsidR="00017461" w:rsidRDefault="00017461" w:rsidP="00017461">
      <w:pPr>
        <w:autoSpaceDE w:val="0"/>
        <w:autoSpaceDN w:val="0"/>
        <w:adjustRightInd w:val="0"/>
        <w:spacing w:after="0" w:line="240" w:lineRule="auto"/>
        <w:jc w:val="both"/>
        <w:rPr>
          <w:color w:val="000000" w:themeColor="text1"/>
          <w:lang w:val="es-ES"/>
        </w:rPr>
      </w:pPr>
    </w:p>
    <w:p w:rsidR="00017461" w:rsidRPr="008E6FB0" w:rsidRDefault="00017461" w:rsidP="00017461">
      <w:pPr>
        <w:autoSpaceDE w:val="0"/>
        <w:autoSpaceDN w:val="0"/>
        <w:adjustRightInd w:val="0"/>
        <w:spacing w:after="0" w:line="240" w:lineRule="auto"/>
        <w:jc w:val="both"/>
        <w:rPr>
          <w:color w:val="000000" w:themeColor="text1"/>
          <w:lang w:val="es-ES"/>
        </w:rPr>
      </w:pPr>
      <w:r w:rsidRPr="008E6FB0">
        <w:rPr>
          <w:color w:val="000000" w:themeColor="text1"/>
          <w:lang w:val="es-ES"/>
        </w:rPr>
        <w:t>Sobre las características y aspectos a evaluar cada Proyecto Curricular tiene la posibilidad de determinar la importancia en relación con la naturaleza propia del programa, respetando las especificidades en cada proyecto curricular.</w:t>
      </w:r>
    </w:p>
    <w:p w:rsidR="00017461" w:rsidRDefault="00017461" w:rsidP="00017461">
      <w:pPr>
        <w:autoSpaceDE w:val="0"/>
        <w:autoSpaceDN w:val="0"/>
        <w:adjustRightInd w:val="0"/>
        <w:spacing w:after="0" w:line="240" w:lineRule="auto"/>
        <w:jc w:val="both"/>
        <w:rPr>
          <w:color w:val="000000" w:themeColor="text1"/>
          <w:lang w:val="es-ES"/>
        </w:rPr>
      </w:pPr>
    </w:p>
    <w:p w:rsidR="00017461" w:rsidRPr="008E6FB0" w:rsidRDefault="00017461" w:rsidP="00017461">
      <w:pPr>
        <w:autoSpaceDE w:val="0"/>
        <w:autoSpaceDN w:val="0"/>
        <w:adjustRightInd w:val="0"/>
        <w:spacing w:after="0" w:line="240" w:lineRule="auto"/>
        <w:jc w:val="both"/>
        <w:rPr>
          <w:color w:val="000000" w:themeColor="text1"/>
          <w:lang w:val="es-ES"/>
        </w:rPr>
      </w:pPr>
      <w:r w:rsidRPr="008E6FB0">
        <w:rPr>
          <w:color w:val="000000" w:themeColor="text1"/>
          <w:lang w:val="es-ES"/>
        </w:rPr>
        <w:t xml:space="preserve">Teniendo en cuenta el grado de importancia que cada factor tiene para determinar la calidad del programa académico, enmarcada en los lineamientos institucionales, se consideran esenciales, aunque de manera diferenciada, los factores </w:t>
      </w:r>
      <w:r w:rsidRPr="008E6FB0">
        <w:rPr>
          <w:b/>
          <w:color w:val="000000" w:themeColor="text1"/>
          <w:lang w:val="es-ES"/>
        </w:rPr>
        <w:t>Procesos Académicos, Misión y Visión, Investigación y Creación Artística y cultural e Impacto sobre el Medio</w:t>
      </w:r>
      <w:r w:rsidRPr="008E6FB0">
        <w:rPr>
          <w:color w:val="000000" w:themeColor="text1"/>
          <w:lang w:val="es-ES"/>
        </w:rPr>
        <w:t>, que resume de manera significativa y fundamental, la razón de ser cada proyecto curricular y corresponden a los elementos misionales que definen el horizonte de proyección institucional determinando en alto grado la calidad de la carrera.</w:t>
      </w:r>
    </w:p>
    <w:p w:rsidR="00017461" w:rsidRDefault="00017461" w:rsidP="00017461">
      <w:pPr>
        <w:autoSpaceDE w:val="0"/>
        <w:autoSpaceDN w:val="0"/>
        <w:adjustRightInd w:val="0"/>
        <w:spacing w:after="0" w:line="240" w:lineRule="auto"/>
        <w:jc w:val="both"/>
        <w:rPr>
          <w:color w:val="000000" w:themeColor="text1"/>
          <w:lang w:val="es-ES"/>
        </w:rPr>
      </w:pPr>
    </w:p>
    <w:p w:rsidR="00017461" w:rsidRPr="008E6FB0" w:rsidRDefault="00017461" w:rsidP="00017461">
      <w:pPr>
        <w:autoSpaceDE w:val="0"/>
        <w:autoSpaceDN w:val="0"/>
        <w:adjustRightInd w:val="0"/>
        <w:spacing w:after="0" w:line="240" w:lineRule="auto"/>
        <w:jc w:val="both"/>
        <w:rPr>
          <w:color w:val="000000" w:themeColor="text1"/>
          <w:lang w:val="es-ES"/>
        </w:rPr>
      </w:pPr>
      <w:r w:rsidRPr="008E6FB0">
        <w:rPr>
          <w:color w:val="000000" w:themeColor="text1"/>
          <w:lang w:val="es-ES"/>
        </w:rPr>
        <w:t xml:space="preserve">Los factores que siguen en orden de importancia son </w:t>
      </w:r>
      <w:r w:rsidRPr="008E6FB0">
        <w:rPr>
          <w:b/>
          <w:color w:val="000000" w:themeColor="text1"/>
          <w:lang w:val="es-ES"/>
        </w:rPr>
        <w:t>Estudiantes,  Profesores, Bienestar Institucional y Visibilidad Nacional e Internacional,</w:t>
      </w:r>
      <w:r w:rsidRPr="008E6FB0">
        <w:rPr>
          <w:color w:val="000000" w:themeColor="text1"/>
          <w:lang w:val="es-ES"/>
        </w:rPr>
        <w:t xml:space="preserve"> los cuales tienen un peso muy importante dado que en ellos se condensan tanto las políticas y objetivos de la institución que orientan todas las actividades que los proyectos curriculares realizan, así como las estructuras normativas que permiten la selección, ingreso y permanencia de los estudiantes y profesores en la universidad. Finalmente, se tienen</w:t>
      </w:r>
      <w:r>
        <w:rPr>
          <w:color w:val="000000" w:themeColor="text1"/>
          <w:lang w:val="es-ES"/>
        </w:rPr>
        <w:t xml:space="preserve"> </w:t>
      </w:r>
      <w:r w:rsidRPr="008E6FB0">
        <w:rPr>
          <w:color w:val="000000" w:themeColor="text1"/>
          <w:lang w:val="es-ES"/>
        </w:rPr>
        <w:t xml:space="preserve">los factores de </w:t>
      </w:r>
      <w:r w:rsidRPr="008E6FB0">
        <w:rPr>
          <w:b/>
          <w:color w:val="000000" w:themeColor="text1"/>
          <w:lang w:val="es-ES"/>
        </w:rPr>
        <w:t>Organización administración y gestión y Recursos Físicos y Financieros</w:t>
      </w:r>
      <w:r w:rsidRPr="008E6FB0">
        <w:rPr>
          <w:color w:val="000000" w:themeColor="text1"/>
          <w:lang w:val="es-ES"/>
        </w:rPr>
        <w:t>, que apoyan el desarrollo de la actividad universitaria en su conjunto a través de infraestructuras y presupuestos que dan soporte al desarrollo de todas las actividades que permiten que un proyecto curricular pueda alcanzar sus objetivos.</w:t>
      </w:r>
    </w:p>
    <w:p w:rsidR="00017461" w:rsidRDefault="00017461" w:rsidP="00017461">
      <w:pPr>
        <w:autoSpaceDE w:val="0"/>
        <w:autoSpaceDN w:val="0"/>
        <w:adjustRightInd w:val="0"/>
        <w:spacing w:after="0" w:line="240" w:lineRule="auto"/>
        <w:jc w:val="both"/>
        <w:rPr>
          <w:color w:val="000000" w:themeColor="text1"/>
          <w:lang w:val="es-ES"/>
        </w:rPr>
      </w:pPr>
    </w:p>
    <w:p w:rsidR="00017461" w:rsidRPr="0061492B" w:rsidRDefault="00017461" w:rsidP="00017461">
      <w:pPr>
        <w:autoSpaceDE w:val="0"/>
        <w:autoSpaceDN w:val="0"/>
        <w:adjustRightInd w:val="0"/>
        <w:spacing w:after="0" w:line="240" w:lineRule="auto"/>
        <w:jc w:val="both"/>
        <w:rPr>
          <w:color w:val="000000" w:themeColor="text1"/>
          <w:lang w:val="es-ES"/>
        </w:rPr>
      </w:pPr>
      <w:r w:rsidRPr="008E6FB0">
        <w:rPr>
          <w:color w:val="000000" w:themeColor="text1"/>
          <w:lang w:val="es-ES"/>
        </w:rPr>
        <w:t>En tal sentido se considera la organización de los factores por su impo</w:t>
      </w:r>
      <w:r>
        <w:rPr>
          <w:color w:val="000000" w:themeColor="text1"/>
          <w:lang w:val="es-ES"/>
        </w:rPr>
        <w:t>rtancia de la siguiente manera:</w:t>
      </w:r>
    </w:p>
    <w:p w:rsidR="00017461" w:rsidRDefault="00017461" w:rsidP="00017461">
      <w:pPr>
        <w:autoSpaceDE w:val="0"/>
        <w:autoSpaceDN w:val="0"/>
        <w:adjustRightInd w:val="0"/>
        <w:spacing w:after="0" w:line="240" w:lineRule="auto"/>
        <w:jc w:val="both"/>
        <w:rPr>
          <w:color w:val="000000" w:themeColor="text1"/>
          <w:sz w:val="18"/>
          <w:szCs w:val="18"/>
          <w:lang w:eastAsia="es-CO"/>
        </w:rPr>
      </w:pPr>
    </w:p>
    <w:p w:rsidR="00017461" w:rsidRPr="00666B27" w:rsidRDefault="00017461" w:rsidP="00017461">
      <w:pPr>
        <w:autoSpaceDE w:val="0"/>
        <w:autoSpaceDN w:val="0"/>
        <w:adjustRightInd w:val="0"/>
        <w:spacing w:after="0" w:line="288" w:lineRule="auto"/>
        <w:jc w:val="center"/>
        <w:textAlignment w:val="center"/>
        <w:rPr>
          <w:color w:val="000000" w:themeColor="text1"/>
          <w:spacing w:val="2"/>
          <w:sz w:val="18"/>
          <w:szCs w:val="18"/>
          <w:lang w:val="es-ES_tradnl"/>
        </w:rPr>
      </w:pPr>
      <w:r w:rsidRPr="00666B27">
        <w:rPr>
          <w:color w:val="000000" w:themeColor="text1"/>
          <w:spacing w:val="2"/>
          <w:sz w:val="18"/>
          <w:szCs w:val="18"/>
          <w:lang w:val="es-ES_tradnl"/>
        </w:rPr>
        <w:t>Tabla XX. Ponderación de Factores</w:t>
      </w:r>
    </w:p>
    <w:tbl>
      <w:tblPr>
        <w:tblW w:w="0" w:type="auto"/>
        <w:jc w:val="center"/>
        <w:tblInd w:w="-1898" w:type="dxa"/>
        <w:tblCellMar>
          <w:left w:w="0" w:type="dxa"/>
          <w:right w:w="0" w:type="dxa"/>
        </w:tblCellMar>
        <w:tblLook w:val="0000" w:firstRow="0" w:lastRow="0" w:firstColumn="0" w:lastColumn="0" w:noHBand="0" w:noVBand="0"/>
      </w:tblPr>
      <w:tblGrid>
        <w:gridCol w:w="4280"/>
        <w:gridCol w:w="1331"/>
      </w:tblGrid>
      <w:tr w:rsidR="00773F61" w:rsidRPr="00666B27" w:rsidTr="009C6A92">
        <w:trPr>
          <w:trHeight w:hRule="exact" w:val="396"/>
          <w:jc w:val="center"/>
        </w:trPr>
        <w:tc>
          <w:tcPr>
            <w:tcW w:w="0" w:type="auto"/>
            <w:tcBorders>
              <w:top w:val="single" w:sz="8" w:space="0" w:color="000000"/>
              <w:left w:val="single" w:sz="8"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88" w:lineRule="auto"/>
              <w:ind w:left="140" w:hanging="140"/>
              <w:jc w:val="center"/>
              <w:textAlignment w:val="center"/>
              <w:rPr>
                <w:color w:val="FFFFFF" w:themeColor="background1"/>
                <w:sz w:val="18"/>
                <w:szCs w:val="18"/>
                <w:lang w:val="es-ES_tradnl"/>
              </w:rPr>
            </w:pPr>
            <w:r w:rsidRPr="00666B27">
              <w:rPr>
                <w:b/>
                <w:bCs/>
                <w:color w:val="FFFFFF" w:themeColor="background1"/>
                <w:sz w:val="18"/>
                <w:szCs w:val="18"/>
                <w:lang w:val="es-ES_tradnl"/>
              </w:rPr>
              <w:t>Factores</w:t>
            </w:r>
          </w:p>
        </w:tc>
        <w:tc>
          <w:tcPr>
            <w:tcW w:w="0" w:type="auto"/>
            <w:tcBorders>
              <w:top w:val="single" w:sz="8" w:space="0" w:color="000000"/>
              <w:left w:val="single" w:sz="4" w:space="0" w:color="000000"/>
              <w:bottom w:val="single" w:sz="4" w:space="0" w:color="000000"/>
              <w:right w:val="single" w:sz="8" w:space="0" w:color="000000"/>
            </w:tcBorders>
            <w:shd w:val="clear" w:color="auto" w:fill="002060"/>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88" w:lineRule="auto"/>
              <w:jc w:val="center"/>
              <w:textAlignment w:val="center"/>
              <w:rPr>
                <w:color w:val="FFFFFF" w:themeColor="background1"/>
                <w:sz w:val="18"/>
                <w:szCs w:val="18"/>
                <w:lang w:val="es-ES_tradnl"/>
              </w:rPr>
            </w:pPr>
            <w:r w:rsidRPr="00666B27">
              <w:rPr>
                <w:b/>
                <w:bCs/>
                <w:color w:val="FFFFFF" w:themeColor="background1"/>
                <w:sz w:val="18"/>
                <w:szCs w:val="18"/>
                <w:lang w:val="es-ES_tradnl"/>
              </w:rPr>
              <w:t>Ponderación %</w:t>
            </w:r>
          </w:p>
        </w:tc>
      </w:tr>
      <w:tr w:rsidR="00773F61" w:rsidRPr="00666B27" w:rsidTr="009C6A92">
        <w:trPr>
          <w:trHeight w:hRule="exact" w:val="39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1.</w:t>
            </w:r>
            <w:r w:rsidRPr="00666B27">
              <w:rPr>
                <w:color w:val="000000" w:themeColor="text1"/>
                <w:sz w:val="18"/>
                <w:szCs w:val="18"/>
              </w:rPr>
              <w:t xml:space="preserve"> Misión, Visión y Proyecto Institucional y de Programa</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sidRPr="00666B27">
              <w:rPr>
                <w:b/>
                <w:bCs/>
                <w:color w:val="000000" w:themeColor="text1"/>
                <w:sz w:val="18"/>
                <w:szCs w:val="18"/>
              </w:rPr>
              <w:t>12</w:t>
            </w:r>
            <w:r>
              <w:rPr>
                <w:b/>
                <w:bCs/>
                <w:color w:val="000000" w:themeColor="text1"/>
                <w:sz w:val="18"/>
                <w:szCs w:val="18"/>
              </w:rPr>
              <w:t>%</w:t>
            </w:r>
          </w:p>
        </w:tc>
      </w:tr>
      <w:tr w:rsidR="00773F61" w:rsidRPr="00666B27" w:rsidTr="009C6A92">
        <w:trPr>
          <w:trHeight w:hRule="exact" w:val="362"/>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2. Estudiantes </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sidRPr="00666B27">
              <w:rPr>
                <w:b/>
                <w:bCs/>
                <w:color w:val="000000" w:themeColor="text1"/>
                <w:sz w:val="18"/>
                <w:szCs w:val="18"/>
              </w:rPr>
              <w:t>10</w:t>
            </w:r>
            <w:r>
              <w:rPr>
                <w:b/>
                <w:bCs/>
                <w:color w:val="000000" w:themeColor="text1"/>
                <w:sz w:val="18"/>
                <w:szCs w:val="18"/>
              </w:rPr>
              <w:t>%</w:t>
            </w:r>
          </w:p>
        </w:tc>
      </w:tr>
      <w:tr w:rsidR="00773F61" w:rsidRPr="00666B27" w:rsidTr="009C6A92">
        <w:trPr>
          <w:trHeight w:hRule="exact" w:val="43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3. Profesores </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spacing w:line="360" w:lineRule="auto"/>
              <w:jc w:val="center"/>
              <w:rPr>
                <w:b/>
                <w:bCs/>
                <w:color w:val="000000" w:themeColor="text1"/>
                <w:sz w:val="18"/>
                <w:szCs w:val="18"/>
              </w:rPr>
            </w:pPr>
            <w:r>
              <w:rPr>
                <w:b/>
                <w:bCs/>
                <w:color w:val="000000" w:themeColor="text1"/>
                <w:sz w:val="18"/>
                <w:szCs w:val="18"/>
              </w:rPr>
              <w:t>10%</w:t>
            </w:r>
          </w:p>
        </w:tc>
      </w:tr>
      <w:tr w:rsidR="00773F61" w:rsidRPr="00666B27" w:rsidTr="009C6A92">
        <w:trPr>
          <w:trHeight w:hRule="exact" w:val="422"/>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lastRenderedPageBreak/>
              <w:t xml:space="preserve">4. Procesos académicos </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Pr>
                <w:b/>
                <w:bCs/>
                <w:color w:val="000000" w:themeColor="text1"/>
                <w:sz w:val="18"/>
                <w:szCs w:val="18"/>
              </w:rPr>
              <w:t>15%</w:t>
            </w:r>
          </w:p>
        </w:tc>
      </w:tr>
      <w:tr w:rsidR="00773F61" w:rsidRPr="00666B27" w:rsidTr="009C6A92">
        <w:trPr>
          <w:trHeight w:hRule="exact" w:val="566"/>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5. </w:t>
            </w:r>
            <w:r w:rsidRPr="00666B27">
              <w:rPr>
                <w:color w:val="000000" w:themeColor="text1"/>
                <w:sz w:val="18"/>
                <w:szCs w:val="18"/>
              </w:rPr>
              <w:t>Investigación y creación artística y cultural</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Pr>
                <w:b/>
                <w:bCs/>
                <w:color w:val="000000" w:themeColor="text1"/>
                <w:sz w:val="18"/>
                <w:szCs w:val="18"/>
              </w:rPr>
              <w:t>12%</w:t>
            </w:r>
          </w:p>
        </w:tc>
      </w:tr>
      <w:tr w:rsidR="00773F61" w:rsidRPr="00666B27" w:rsidTr="009C6A92">
        <w:trPr>
          <w:trHeight w:hRule="exact" w:val="506"/>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6. </w:t>
            </w:r>
            <w:r w:rsidRPr="00666B27">
              <w:rPr>
                <w:color w:val="000000" w:themeColor="text1"/>
                <w:sz w:val="18"/>
                <w:szCs w:val="18"/>
              </w:rPr>
              <w:t>Visibilidad nacional e internacional</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Pr>
                <w:b/>
                <w:bCs/>
                <w:color w:val="000000" w:themeColor="text1"/>
                <w:sz w:val="18"/>
                <w:szCs w:val="18"/>
              </w:rPr>
              <w:t>8%</w:t>
            </w:r>
          </w:p>
        </w:tc>
      </w:tr>
      <w:tr w:rsidR="00773F61" w:rsidRPr="00666B27" w:rsidTr="009C6A92">
        <w:trPr>
          <w:trHeight w:hRule="exact" w:val="436"/>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7. </w:t>
            </w:r>
            <w:r w:rsidRPr="00666B27">
              <w:rPr>
                <w:color w:val="000000" w:themeColor="text1"/>
                <w:sz w:val="18"/>
                <w:szCs w:val="18"/>
              </w:rPr>
              <w:t>Impacto de los egresados sobre el medio</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sidRPr="00666B27">
              <w:rPr>
                <w:b/>
                <w:bCs/>
                <w:color w:val="000000" w:themeColor="text1"/>
                <w:sz w:val="18"/>
                <w:szCs w:val="18"/>
              </w:rPr>
              <w:t>11</w:t>
            </w:r>
            <w:r>
              <w:rPr>
                <w:b/>
                <w:bCs/>
                <w:color w:val="000000" w:themeColor="text1"/>
                <w:sz w:val="18"/>
                <w:szCs w:val="18"/>
              </w:rPr>
              <w:t>%</w:t>
            </w:r>
          </w:p>
        </w:tc>
      </w:tr>
      <w:tr w:rsidR="00773F61" w:rsidRPr="00666B27" w:rsidTr="009C6A92">
        <w:trPr>
          <w:trHeight w:hRule="exact" w:val="34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8. </w:t>
            </w:r>
            <w:r w:rsidRPr="00666B27">
              <w:rPr>
                <w:color w:val="000000" w:themeColor="text1"/>
                <w:sz w:val="18"/>
                <w:szCs w:val="18"/>
              </w:rPr>
              <w:t>Bienestar institucional</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Pr>
                <w:b/>
                <w:bCs/>
                <w:color w:val="000000" w:themeColor="text1"/>
                <w:sz w:val="18"/>
                <w:szCs w:val="18"/>
              </w:rPr>
              <w:t>9%</w:t>
            </w:r>
          </w:p>
        </w:tc>
      </w:tr>
      <w:tr w:rsidR="00773F61" w:rsidRPr="00666B27" w:rsidTr="009C6A92">
        <w:trPr>
          <w:trHeight w:hRule="exact" w:val="346"/>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9. </w:t>
            </w:r>
            <w:r w:rsidRPr="00666B27">
              <w:rPr>
                <w:color w:val="000000" w:themeColor="text1"/>
                <w:sz w:val="18"/>
                <w:szCs w:val="18"/>
              </w:rPr>
              <w:t>Organización, administración y gestión</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Pr>
                <w:b/>
                <w:bCs/>
                <w:color w:val="000000" w:themeColor="text1"/>
                <w:sz w:val="18"/>
                <w:szCs w:val="18"/>
              </w:rPr>
              <w:t>8%</w:t>
            </w:r>
          </w:p>
        </w:tc>
      </w:tr>
      <w:tr w:rsidR="00773F61" w:rsidRPr="00666B27" w:rsidTr="009C6A92">
        <w:trPr>
          <w:trHeight w:hRule="exact" w:val="436"/>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ind w:left="140" w:hanging="140"/>
              <w:textAlignment w:val="center"/>
              <w:rPr>
                <w:color w:val="000000" w:themeColor="text1"/>
                <w:sz w:val="18"/>
                <w:szCs w:val="18"/>
                <w:lang w:val="es-ES_tradnl"/>
              </w:rPr>
            </w:pPr>
            <w:r w:rsidRPr="00666B27">
              <w:rPr>
                <w:color w:val="000000" w:themeColor="text1"/>
                <w:sz w:val="18"/>
                <w:szCs w:val="18"/>
                <w:lang w:val="es-ES_tradnl"/>
              </w:rPr>
              <w:t xml:space="preserve">10. </w:t>
            </w:r>
            <w:r w:rsidRPr="00666B27">
              <w:rPr>
                <w:color w:val="000000" w:themeColor="text1"/>
                <w:sz w:val="18"/>
                <w:szCs w:val="18"/>
              </w:rPr>
              <w:t>Recursos físicos y financieros</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Pr>
                <w:b/>
                <w:bCs/>
                <w:color w:val="000000" w:themeColor="text1"/>
                <w:sz w:val="18"/>
                <w:szCs w:val="18"/>
              </w:rPr>
              <w:t>5%</w:t>
            </w:r>
          </w:p>
        </w:tc>
      </w:tr>
      <w:tr w:rsidR="00773F61" w:rsidRPr="00666B27" w:rsidTr="009C6A92">
        <w:trPr>
          <w:trHeight w:hRule="exact" w:val="436"/>
          <w:jc w:val="center"/>
        </w:trPr>
        <w:tc>
          <w:tcPr>
            <w:tcW w:w="0" w:type="auto"/>
            <w:tcBorders>
              <w:top w:val="single" w:sz="4" w:space="0" w:color="000000"/>
              <w:left w:val="single" w:sz="8" w:space="0" w:color="000000"/>
              <w:bottom w:val="single" w:sz="8" w:space="0" w:color="000000"/>
              <w:right w:val="single" w:sz="4" w:space="0" w:color="000000"/>
            </w:tcBorders>
            <w:shd w:val="clear" w:color="auto" w:fill="002060"/>
            <w:tcMar>
              <w:top w:w="0" w:type="dxa"/>
              <w:left w:w="108" w:type="dxa"/>
              <w:bottom w:w="0" w:type="dxa"/>
              <w:right w:w="108" w:type="dxa"/>
            </w:tcMar>
            <w:vAlign w:val="center"/>
          </w:tcPr>
          <w:p w:rsidR="00773F61" w:rsidRPr="00666B27" w:rsidRDefault="00773F61" w:rsidP="009C6A92">
            <w:pPr>
              <w:suppressAutoHyphens/>
              <w:autoSpaceDE w:val="0"/>
              <w:autoSpaceDN w:val="0"/>
              <w:adjustRightInd w:val="0"/>
              <w:spacing w:after="0" w:line="240" w:lineRule="auto"/>
              <w:jc w:val="center"/>
              <w:textAlignment w:val="center"/>
              <w:rPr>
                <w:color w:val="000000" w:themeColor="text1"/>
                <w:sz w:val="18"/>
                <w:szCs w:val="18"/>
                <w:lang w:val="es-ES_tradnl"/>
              </w:rPr>
            </w:pPr>
            <w:r w:rsidRPr="00666B27">
              <w:rPr>
                <w:color w:val="FFFFFF" w:themeColor="background1"/>
                <w:sz w:val="18"/>
                <w:szCs w:val="18"/>
                <w:lang w:val="es-ES_tradnl"/>
              </w:rPr>
              <w:t>TOTAL</w:t>
            </w: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773F61" w:rsidRPr="00666B27" w:rsidRDefault="00773F61" w:rsidP="009C6A92">
            <w:pPr>
              <w:jc w:val="center"/>
              <w:rPr>
                <w:b/>
                <w:bCs/>
                <w:color w:val="000000" w:themeColor="text1"/>
                <w:sz w:val="18"/>
                <w:szCs w:val="18"/>
              </w:rPr>
            </w:pPr>
            <w:r w:rsidRPr="00666B27">
              <w:rPr>
                <w:b/>
                <w:bCs/>
                <w:color w:val="000000" w:themeColor="text1"/>
                <w:sz w:val="18"/>
                <w:szCs w:val="18"/>
              </w:rPr>
              <w:t>100</w:t>
            </w:r>
          </w:p>
        </w:tc>
      </w:tr>
    </w:tbl>
    <w:p w:rsidR="00017461" w:rsidRPr="00666B27" w:rsidRDefault="00017461" w:rsidP="00017461">
      <w:pPr>
        <w:spacing w:after="0" w:line="240" w:lineRule="auto"/>
        <w:jc w:val="center"/>
        <w:rPr>
          <w:color w:val="000000" w:themeColor="text1"/>
          <w:sz w:val="18"/>
          <w:szCs w:val="18"/>
        </w:rPr>
      </w:pPr>
      <w:bookmarkStart w:id="18" w:name="_GoBack"/>
      <w:bookmarkEnd w:id="18"/>
      <w:r w:rsidRPr="00666B27">
        <w:rPr>
          <w:color w:val="000000" w:themeColor="text1"/>
          <w:sz w:val="18"/>
          <w:szCs w:val="18"/>
        </w:rPr>
        <w:t>Fuente: Coordinación General de Autoevaluación y Acreditación (2016)</w:t>
      </w:r>
    </w:p>
    <w:p w:rsidR="00017461" w:rsidRDefault="00017461" w:rsidP="00017461">
      <w:pPr>
        <w:autoSpaceDE w:val="0"/>
        <w:autoSpaceDN w:val="0"/>
        <w:adjustRightInd w:val="0"/>
        <w:spacing w:after="0" w:line="240" w:lineRule="auto"/>
        <w:jc w:val="both"/>
        <w:rPr>
          <w:bCs/>
          <w:color w:val="000000" w:themeColor="text1"/>
        </w:rPr>
      </w:pPr>
    </w:p>
    <w:p w:rsidR="00017461" w:rsidRDefault="00017461" w:rsidP="007D378A">
      <w:pPr>
        <w:autoSpaceDE w:val="0"/>
        <w:autoSpaceDN w:val="0"/>
        <w:adjustRightInd w:val="0"/>
        <w:spacing w:after="0" w:line="240" w:lineRule="auto"/>
        <w:jc w:val="both"/>
        <w:rPr>
          <w:bCs/>
          <w:color w:val="000000" w:themeColor="text1"/>
        </w:rPr>
      </w:pPr>
      <w:r w:rsidRPr="008E6FB0">
        <w:rPr>
          <w:bCs/>
          <w:color w:val="000000" w:themeColor="text1"/>
        </w:rPr>
        <w:t xml:space="preserve">Luego de un proceso de reflexión grupal y de aplicación del taller de ponderación, se acordó la siguiente argumentación para la asignación de grado de importancia de cada factor. De los siguientes argumentos se puede partir para realizar el proceso de cada proyecto curricular. </w:t>
      </w:r>
    </w:p>
    <w:p w:rsidR="007D378A" w:rsidRDefault="007D378A" w:rsidP="007D378A">
      <w:pPr>
        <w:autoSpaceDE w:val="0"/>
        <w:autoSpaceDN w:val="0"/>
        <w:adjustRightInd w:val="0"/>
        <w:spacing w:after="0" w:line="240" w:lineRule="auto"/>
        <w:jc w:val="both"/>
        <w:rPr>
          <w:bCs/>
          <w:color w:val="000000" w:themeColor="text1"/>
        </w:rPr>
      </w:pPr>
    </w:p>
    <w:p w:rsidR="007D378A" w:rsidRPr="007D378A" w:rsidRDefault="007D378A" w:rsidP="007D378A">
      <w:pPr>
        <w:autoSpaceDE w:val="0"/>
        <w:autoSpaceDN w:val="0"/>
        <w:adjustRightInd w:val="0"/>
        <w:spacing w:after="0" w:line="240" w:lineRule="auto"/>
        <w:jc w:val="both"/>
        <w:rPr>
          <w:bCs/>
          <w:color w:val="000000" w:themeColor="text1"/>
        </w:rPr>
      </w:pPr>
    </w:p>
    <w:p w:rsidR="00017461" w:rsidRPr="008E6FB0" w:rsidRDefault="00017461" w:rsidP="00017461">
      <w:pPr>
        <w:pStyle w:val="Prrafodelista"/>
        <w:numPr>
          <w:ilvl w:val="0"/>
          <w:numId w:val="22"/>
        </w:numPr>
        <w:jc w:val="both"/>
        <w:rPr>
          <w:b/>
          <w:color w:val="000000" w:themeColor="text1"/>
          <w:lang w:val="es-ES"/>
        </w:rPr>
      </w:pPr>
      <w:r w:rsidRPr="008E6FB0">
        <w:rPr>
          <w:b/>
          <w:color w:val="000000" w:themeColor="text1"/>
          <w:lang w:val="es-ES"/>
        </w:rPr>
        <w:t xml:space="preserve">PROCESOS ACADÉMICOS  </w:t>
      </w:r>
      <w:r w:rsidRPr="008E6FB0">
        <w:rPr>
          <w:b/>
          <w:color w:val="000000" w:themeColor="text1"/>
          <w:lang w:val="es-ES"/>
        </w:rPr>
        <w:tab/>
      </w:r>
    </w:p>
    <w:p w:rsidR="00017461" w:rsidRPr="008E6FB0" w:rsidRDefault="00017461" w:rsidP="00017461">
      <w:pPr>
        <w:jc w:val="both"/>
        <w:rPr>
          <w:strike/>
          <w:color w:val="000000" w:themeColor="text1"/>
          <w:lang w:val="es-ES"/>
        </w:rPr>
      </w:pPr>
      <w:r w:rsidRPr="008E6FB0">
        <w:rPr>
          <w:color w:val="000000" w:themeColor="text1"/>
          <w:lang w:val="es-ES"/>
        </w:rPr>
        <w:t xml:space="preserve">Los procesos académicos constituyen el factor más importante para definir la calidad del proyecto curricular, ya que la Universidad se asume como centro de saber, productor de conocimiento, en el cual desde la investigación y creación se fomenta la formación de ciudadanos y profesionales comprometidos con el conocimiento y con el entorno social en el marco de la proyección distrital, nacional e internacional. </w:t>
      </w:r>
    </w:p>
    <w:p w:rsidR="00017461" w:rsidRPr="008E6FB0" w:rsidRDefault="00017461" w:rsidP="00017461">
      <w:pPr>
        <w:pStyle w:val="Prrafodelista"/>
        <w:numPr>
          <w:ilvl w:val="0"/>
          <w:numId w:val="22"/>
        </w:numPr>
        <w:jc w:val="both"/>
        <w:rPr>
          <w:b/>
          <w:color w:val="000000" w:themeColor="text1"/>
          <w:lang w:val="es-ES"/>
        </w:rPr>
      </w:pPr>
      <w:r w:rsidRPr="008E6FB0">
        <w:rPr>
          <w:b/>
          <w:color w:val="000000" w:themeColor="text1"/>
          <w:lang w:val="es-ES"/>
        </w:rPr>
        <w:t xml:space="preserve">MISIÓN, PROYECTO INSTITUCIONAL Y DEL PROGRAMA. </w:t>
      </w:r>
      <w:r w:rsidRPr="008E6FB0">
        <w:rPr>
          <w:b/>
          <w:color w:val="000000" w:themeColor="text1"/>
          <w:lang w:val="es-ES"/>
        </w:rPr>
        <w:tab/>
      </w:r>
    </w:p>
    <w:p w:rsidR="00017461" w:rsidRPr="008E6FB0" w:rsidRDefault="00017461" w:rsidP="00017461">
      <w:pPr>
        <w:jc w:val="both"/>
        <w:rPr>
          <w:color w:val="000000" w:themeColor="text1"/>
          <w:lang w:val="es-ES"/>
        </w:rPr>
      </w:pPr>
      <w:r w:rsidRPr="008E6FB0">
        <w:rPr>
          <w:color w:val="000000" w:themeColor="text1"/>
          <w:lang w:val="es-ES"/>
        </w:rPr>
        <w:t>Este factor, es ubicado en el segundo lugar de importancia, porque la universidad cuenta con propósitos institucionales que orientan las acciones de formación, investigación y extensión,</w:t>
      </w:r>
      <w:r>
        <w:rPr>
          <w:color w:val="000000" w:themeColor="text1"/>
          <w:lang w:val="es-ES"/>
        </w:rPr>
        <w:t xml:space="preserve"> </w:t>
      </w:r>
      <w:r w:rsidRPr="008E6FB0">
        <w:rPr>
          <w:color w:val="000000" w:themeColor="text1"/>
          <w:lang w:val="es-ES"/>
        </w:rPr>
        <w:t xml:space="preserve">desplegados en cada uno de los proyectos curriculares, dirigidos a garantizar el  ejercicio de derecho social  a una educación superior de calidad en condiciones de equidad y de igualdad de oportunidades. Para desarrollar sus proyectos de investigación y proyección social, el horizonte de sentido se despliega en la intervención en los problemas de su entorno regional, nacional e internacional, en tanto posibilitadores de transformación social y cultural. Por tal razón  la misión y la visión son constructoras de horizontes institucionales y al mismo tiempo se reconstruyen en el quehacer cotidiano. </w:t>
      </w:r>
    </w:p>
    <w:p w:rsidR="00017461" w:rsidRPr="008E6FB0" w:rsidRDefault="00017461" w:rsidP="00017461">
      <w:pPr>
        <w:pStyle w:val="Prrafodelista"/>
        <w:numPr>
          <w:ilvl w:val="0"/>
          <w:numId w:val="22"/>
        </w:numPr>
        <w:jc w:val="both"/>
        <w:rPr>
          <w:b/>
          <w:color w:val="000000" w:themeColor="text1"/>
          <w:lang w:val="es-ES"/>
        </w:rPr>
      </w:pPr>
      <w:r w:rsidRPr="008E6FB0">
        <w:rPr>
          <w:b/>
          <w:color w:val="000000" w:themeColor="text1"/>
          <w:lang w:val="es-ES"/>
        </w:rPr>
        <w:t xml:space="preserve">INVESTIGACIÓN Y CREACIÓN ARTÍSTICA Y CULTURAL. </w:t>
      </w:r>
    </w:p>
    <w:p w:rsidR="00017461" w:rsidRDefault="00017461" w:rsidP="00017461">
      <w:pPr>
        <w:jc w:val="both"/>
        <w:rPr>
          <w:color w:val="000000" w:themeColor="text1"/>
          <w:lang w:val="es-ES"/>
        </w:rPr>
      </w:pPr>
      <w:r w:rsidRPr="008E6FB0">
        <w:rPr>
          <w:color w:val="000000" w:themeColor="text1"/>
          <w:lang w:val="es-ES"/>
        </w:rPr>
        <w:t>Este factor, estratégico para el cumplimiento del escenario apuesta de la universidad, posibilitado por el compromiso con una formación investigativa propositiva y el compromiso con la investigación y la creación orientados a la búsqueda de pertinencia y coherencia.</w:t>
      </w:r>
    </w:p>
    <w:p w:rsidR="00F179EE" w:rsidRPr="008E6FB0" w:rsidRDefault="00F179EE" w:rsidP="00017461">
      <w:pPr>
        <w:jc w:val="both"/>
        <w:rPr>
          <w:color w:val="000000" w:themeColor="text1"/>
          <w:lang w:val="es-ES"/>
        </w:rPr>
      </w:pPr>
    </w:p>
    <w:p w:rsidR="00017461" w:rsidRPr="008E6FB0" w:rsidRDefault="00017461" w:rsidP="00017461">
      <w:pPr>
        <w:pStyle w:val="Prrafodelista"/>
        <w:numPr>
          <w:ilvl w:val="0"/>
          <w:numId w:val="22"/>
        </w:numPr>
        <w:jc w:val="both"/>
        <w:rPr>
          <w:b/>
          <w:color w:val="000000" w:themeColor="text1"/>
          <w:lang w:val="es-ES"/>
        </w:rPr>
      </w:pPr>
      <w:r w:rsidRPr="008E6FB0">
        <w:rPr>
          <w:b/>
          <w:color w:val="000000" w:themeColor="text1"/>
          <w:lang w:val="es-ES"/>
        </w:rPr>
        <w:t>IMPACTO DE LOS EGRESADOS EN EL MEDIO.</w:t>
      </w:r>
    </w:p>
    <w:p w:rsidR="00017461" w:rsidRPr="008E6FB0" w:rsidRDefault="00017461" w:rsidP="00017461">
      <w:pPr>
        <w:jc w:val="both"/>
        <w:rPr>
          <w:color w:val="000000" w:themeColor="text1"/>
          <w:lang w:val="es-ES"/>
        </w:rPr>
      </w:pPr>
      <w:r w:rsidRPr="008E6FB0">
        <w:rPr>
          <w:color w:val="000000" w:themeColor="text1"/>
          <w:lang w:val="es-ES"/>
        </w:rPr>
        <w:t>El desempeño de los egresados, sirve de referente para evaluar el cumplimiento de los objetivos institucionales. Por tal razón este es un factor que permite decidir sobre la pertinencia, coherencia y consistencia con la cual un proyecto curricular realiza las funciones misionales.</w:t>
      </w:r>
    </w:p>
    <w:p w:rsidR="00017461" w:rsidRPr="008E6FB0" w:rsidRDefault="00017461" w:rsidP="00017461">
      <w:pPr>
        <w:pStyle w:val="Prrafodelista"/>
        <w:numPr>
          <w:ilvl w:val="0"/>
          <w:numId w:val="22"/>
        </w:numPr>
        <w:jc w:val="both"/>
        <w:rPr>
          <w:b/>
          <w:color w:val="000000" w:themeColor="text1"/>
          <w:lang w:val="es-ES"/>
        </w:rPr>
      </w:pPr>
      <w:r w:rsidRPr="008E6FB0">
        <w:rPr>
          <w:b/>
          <w:color w:val="000000" w:themeColor="text1"/>
          <w:lang w:val="es-ES"/>
        </w:rPr>
        <w:t xml:space="preserve">ESTUDIANTES. </w:t>
      </w:r>
    </w:p>
    <w:p w:rsidR="00017461" w:rsidRPr="008E6FB0" w:rsidRDefault="00017461" w:rsidP="00017461">
      <w:pPr>
        <w:pStyle w:val="Textocomentario"/>
        <w:jc w:val="both"/>
        <w:rPr>
          <w:rFonts w:asciiTheme="minorHAnsi" w:hAnsiTheme="minorHAnsi"/>
          <w:color w:val="000000" w:themeColor="text1"/>
          <w:sz w:val="22"/>
          <w:szCs w:val="22"/>
          <w:lang w:val="es-ES"/>
        </w:rPr>
      </w:pPr>
      <w:r w:rsidRPr="008E6FB0">
        <w:rPr>
          <w:rFonts w:asciiTheme="minorHAnsi" w:hAnsiTheme="minorHAnsi"/>
          <w:color w:val="000000" w:themeColor="text1"/>
          <w:sz w:val="22"/>
          <w:szCs w:val="22"/>
          <w:lang w:val="es-ES"/>
        </w:rPr>
        <w:t>La normatividad referida al ingreso, permanencia y egreso debe ser garantía de acceder a una educación superior de calidad, con base tanto en mecanismos generales como de excepción para la población de la ciudad - región. La Universidad promueve la participación de los estudiantes en actividades académicas, semilleros de investigación, actividades artísticas y deportivas que favorecen la formación integral de los estudiantes, lo cual igualmente se apoya en la organización curricular a través de los espacios obligatorios y complementarios presentes en los planes de estudios de los Proyectos Curriculares. Este factor se ubica en el quinto lugar de importancia en la obtención del ideal de calidad.</w:t>
      </w:r>
    </w:p>
    <w:p w:rsidR="00017461" w:rsidRPr="00C77583" w:rsidRDefault="00017461" w:rsidP="00017461">
      <w:pPr>
        <w:pStyle w:val="Prrafodelista"/>
        <w:numPr>
          <w:ilvl w:val="0"/>
          <w:numId w:val="22"/>
        </w:numPr>
        <w:jc w:val="both"/>
        <w:rPr>
          <w:b/>
          <w:color w:val="000000" w:themeColor="text1"/>
          <w:lang w:val="es-ES"/>
        </w:rPr>
      </w:pPr>
      <w:r w:rsidRPr="00C77583">
        <w:rPr>
          <w:b/>
          <w:color w:val="000000" w:themeColor="text1"/>
          <w:lang w:val="es-ES"/>
        </w:rPr>
        <w:t xml:space="preserve">PROFESORES. </w:t>
      </w:r>
    </w:p>
    <w:p w:rsidR="00017461" w:rsidRPr="00C77583" w:rsidRDefault="00017461" w:rsidP="00017461">
      <w:pPr>
        <w:jc w:val="both"/>
        <w:rPr>
          <w:color w:val="000000" w:themeColor="text1"/>
          <w:lang w:val="es-ES"/>
        </w:rPr>
      </w:pPr>
      <w:r w:rsidRPr="00C77583">
        <w:rPr>
          <w:color w:val="000000" w:themeColor="text1"/>
          <w:lang w:val="es-ES"/>
        </w:rPr>
        <w:t>La universidad asume un principio de igualdad jurídica en sus estatutos, contando con mecanismos de selección claros a través de los concursos públicos de méritos, garantizando la vinculación de un cuerpo docente de planta idóneo, con altas calidades académicas, participación activa en la investigación y difusión de su experticia a través de la docencia, extensión y publicación en diferentes formatos. Por otra parte, la universidad cuenta con mecanismos para el desarrollo profesional de los docentes a través de actividades de capacitación, apoyo en procesos de formación posgradual, intercambio de docentes y presencia de expertos para la cualificación de la labor pedagógica. Así mismo, la normatividad contempla estímulos de acuerdo a la producción académica de los docentes que incide a nivel salarial y ascenso en el escalafón interno de la universidad. Este factor se ubica en el sexto lugar de importancia en la obtención del ideal de calidad.</w:t>
      </w:r>
    </w:p>
    <w:p w:rsidR="00017461" w:rsidRPr="00C77583" w:rsidRDefault="00017461" w:rsidP="00017461">
      <w:pPr>
        <w:pStyle w:val="Prrafodelista"/>
        <w:numPr>
          <w:ilvl w:val="0"/>
          <w:numId w:val="22"/>
        </w:numPr>
        <w:jc w:val="both"/>
        <w:rPr>
          <w:b/>
          <w:color w:val="000000" w:themeColor="text1"/>
          <w:lang w:val="es-ES"/>
        </w:rPr>
      </w:pPr>
      <w:r w:rsidRPr="00C77583">
        <w:rPr>
          <w:b/>
          <w:color w:val="000000" w:themeColor="text1"/>
          <w:lang w:val="es-ES"/>
        </w:rPr>
        <w:t xml:space="preserve">BIENESTARINSTITUCIONAL. </w:t>
      </w:r>
    </w:p>
    <w:p w:rsidR="00017461" w:rsidRDefault="00017461" w:rsidP="00017461">
      <w:pPr>
        <w:jc w:val="both"/>
        <w:rPr>
          <w:color w:val="000000" w:themeColor="text1"/>
          <w:lang w:val="es-ES"/>
        </w:rPr>
      </w:pPr>
      <w:r w:rsidRPr="00C77583">
        <w:rPr>
          <w:color w:val="000000" w:themeColor="text1"/>
          <w:lang w:val="es-ES"/>
        </w:rPr>
        <w:t>En el contexto Regional de nuestra alma mater,  las políticas, planes, estrategias y proyectos que inspiran todas las acciones y servicios  del Bienestar Institucional están dirigidas a compensar, las posibles desigualdades  que caracterizan al promedio de los estudiantes activos de la universidad, provenientes de estratos que económicamente no tienen la facilidad de obtener una formación integral y de un personalizado desarrollo humano. Por eso el Bienestar Institucional es uno de los pilares para garantizar el cumplimiento de los objetivos institucionales.</w:t>
      </w:r>
    </w:p>
    <w:p w:rsidR="00F179EE" w:rsidRDefault="00F179EE" w:rsidP="00017461">
      <w:pPr>
        <w:jc w:val="both"/>
        <w:rPr>
          <w:color w:val="000000" w:themeColor="text1"/>
          <w:lang w:val="es-ES"/>
        </w:rPr>
      </w:pPr>
    </w:p>
    <w:p w:rsidR="00F179EE" w:rsidRDefault="00F179EE" w:rsidP="00017461">
      <w:pPr>
        <w:jc w:val="both"/>
        <w:rPr>
          <w:color w:val="000000" w:themeColor="text1"/>
          <w:lang w:val="es-ES"/>
        </w:rPr>
      </w:pPr>
    </w:p>
    <w:p w:rsidR="00F179EE" w:rsidRPr="00C77583" w:rsidRDefault="00F179EE" w:rsidP="00017461">
      <w:pPr>
        <w:jc w:val="both"/>
        <w:rPr>
          <w:color w:val="000000" w:themeColor="text1"/>
          <w:lang w:val="es-ES"/>
        </w:rPr>
      </w:pPr>
    </w:p>
    <w:p w:rsidR="00017461" w:rsidRPr="00C77583" w:rsidRDefault="00017461" w:rsidP="00017461">
      <w:pPr>
        <w:pStyle w:val="Prrafodelista"/>
        <w:numPr>
          <w:ilvl w:val="0"/>
          <w:numId w:val="22"/>
        </w:numPr>
        <w:jc w:val="both"/>
        <w:rPr>
          <w:b/>
          <w:color w:val="000000" w:themeColor="text1"/>
          <w:lang w:val="es-ES"/>
        </w:rPr>
      </w:pPr>
      <w:r w:rsidRPr="00C77583">
        <w:rPr>
          <w:b/>
          <w:color w:val="000000" w:themeColor="text1"/>
          <w:lang w:val="es-ES"/>
        </w:rPr>
        <w:t xml:space="preserve">VISIBILIDAD NACIONAL E INTERNACIONAL. </w:t>
      </w:r>
    </w:p>
    <w:p w:rsidR="00017461" w:rsidRPr="00C77583" w:rsidRDefault="00017461" w:rsidP="00017461">
      <w:pPr>
        <w:jc w:val="both"/>
        <w:rPr>
          <w:color w:val="000000" w:themeColor="text1"/>
          <w:lang w:val="es-ES"/>
        </w:rPr>
      </w:pPr>
      <w:r w:rsidRPr="00C77583">
        <w:rPr>
          <w:color w:val="000000" w:themeColor="text1"/>
          <w:lang w:val="es-ES"/>
        </w:rPr>
        <w:t>Una institución que se proyecta como universidad investigadora con reconocimiento nacional e internacional, requiere emprender procesos de visibilización de sus resultados tanto a nivel de formación, como de investigación y proyección social.</w:t>
      </w:r>
    </w:p>
    <w:p w:rsidR="00017461" w:rsidRPr="00C77583" w:rsidRDefault="00017461" w:rsidP="00017461">
      <w:pPr>
        <w:pStyle w:val="Prrafodelista"/>
        <w:numPr>
          <w:ilvl w:val="0"/>
          <w:numId w:val="22"/>
        </w:numPr>
        <w:jc w:val="both"/>
        <w:rPr>
          <w:b/>
          <w:color w:val="000000" w:themeColor="text1"/>
          <w:lang w:val="es-ES"/>
        </w:rPr>
      </w:pPr>
      <w:r w:rsidRPr="00C77583">
        <w:rPr>
          <w:b/>
          <w:color w:val="000000" w:themeColor="text1"/>
          <w:lang w:val="es-ES"/>
        </w:rPr>
        <w:t xml:space="preserve">ORGANIZACIÓN, ADMINISTRACION Y GESTIÓN. </w:t>
      </w:r>
    </w:p>
    <w:p w:rsidR="00017461" w:rsidRPr="00C77583" w:rsidRDefault="00017461" w:rsidP="00017461">
      <w:pPr>
        <w:jc w:val="both"/>
        <w:rPr>
          <w:strike/>
          <w:color w:val="000000" w:themeColor="text1"/>
          <w:lang w:val="es-ES"/>
        </w:rPr>
      </w:pPr>
      <w:r w:rsidRPr="00C77583">
        <w:rPr>
          <w:color w:val="000000" w:themeColor="text1"/>
          <w:lang w:val="es-ES"/>
        </w:rPr>
        <w:t>Las funciones misionales de la Universidad, requieren de un soporte administrativo, de organización y gestión para garantizar un adecuado funcionamiento y proveer las condiciones para realizar los procesos académico-administrativos en el marco de un escenario de calidad y mejora continua. Tanto la dirección y la  gestión administrativa, del programa deben estar orientadas al cumplimiento delos lineamientos institucionales de Gobernabilidad, democratización y convivencia. Estos lineamientos se operativizan en un sistema de comunicación e información.</w:t>
      </w:r>
    </w:p>
    <w:p w:rsidR="00017461" w:rsidRPr="00C77583" w:rsidRDefault="00017461" w:rsidP="00017461">
      <w:pPr>
        <w:pStyle w:val="Prrafodelista"/>
        <w:numPr>
          <w:ilvl w:val="0"/>
          <w:numId w:val="22"/>
        </w:numPr>
        <w:jc w:val="both"/>
        <w:rPr>
          <w:b/>
          <w:color w:val="000000" w:themeColor="text1"/>
          <w:lang w:val="es-ES"/>
        </w:rPr>
      </w:pPr>
      <w:r w:rsidRPr="00C77583">
        <w:rPr>
          <w:b/>
          <w:color w:val="000000" w:themeColor="text1"/>
          <w:lang w:val="es-ES"/>
        </w:rPr>
        <w:t>RECURSOS FÍSICOS Y FINANCIEROS</w:t>
      </w:r>
    </w:p>
    <w:p w:rsidR="00017461" w:rsidRPr="00C77583" w:rsidRDefault="00017461" w:rsidP="00017461">
      <w:pPr>
        <w:jc w:val="both"/>
        <w:rPr>
          <w:color w:val="000000" w:themeColor="text1"/>
          <w:lang w:val="es-ES"/>
        </w:rPr>
      </w:pPr>
      <w:r w:rsidRPr="00C77583">
        <w:rPr>
          <w:color w:val="000000" w:themeColor="text1"/>
          <w:lang w:val="es-ES"/>
        </w:rPr>
        <w:t xml:space="preserve">Para la Universidad Distrital, un objetivo importante está relacionado con la equidad y transparencia para asignar y garantizar los recursos necesarios para dar cumplimiento óptimo a todos los proyectos curriculares que la conforma. Al ser una institución pública, debe mostrar a las directivas del Distrito Capital, la ejecución, manejo efectivo y transparente con compromiso social de una conducción eficiente, transparente y equitativa  de los recursos físicos y financieros. </w:t>
      </w:r>
    </w:p>
    <w:p w:rsidR="00017461" w:rsidRPr="00C77583" w:rsidRDefault="00017461" w:rsidP="00017461">
      <w:pPr>
        <w:jc w:val="both"/>
        <w:rPr>
          <w:color w:val="000000" w:themeColor="text1"/>
          <w:lang w:val="es-ES"/>
        </w:rPr>
      </w:pPr>
      <w:r w:rsidRPr="00C77583">
        <w:rPr>
          <w:color w:val="000000" w:themeColor="text1"/>
          <w:lang w:val="es-ES"/>
        </w:rPr>
        <w:t>Dado que uno de los principios de la autoevaluación en la UDFJC es su carácter participativo, en la presente guía se propone la participación ponderada de profesores, estudiantes, egresados, directivos y personal administrativo, conforme lo establecido en la siguiente tabla, lo que supone de entrada diferenciaciones en el grado de conocimiento del proceso de autoevaluación y acreditación de alta calidad, de los objetivos de formación de proyecto curricular y de los elementos esenciales de la política de educación superior, en la magnitud de la representación numérica de cada estamento universitario en el proyecto curricular y en la importancia que para el logro de esos objetivos de formación tiene cada uno de estos actores institucionales.</w:t>
      </w:r>
    </w:p>
    <w:p w:rsidR="00017461" w:rsidRPr="00C77583" w:rsidRDefault="00017461" w:rsidP="00017461">
      <w:pPr>
        <w:pStyle w:val="Prrafodelista"/>
        <w:autoSpaceDE w:val="0"/>
        <w:autoSpaceDN w:val="0"/>
        <w:adjustRightInd w:val="0"/>
        <w:spacing w:after="113" w:line="264" w:lineRule="auto"/>
        <w:jc w:val="center"/>
        <w:textAlignment w:val="center"/>
        <w:rPr>
          <w:color w:val="000000" w:themeColor="text1"/>
          <w:sz w:val="18"/>
          <w:lang w:val="es-ES_tradnl"/>
        </w:rPr>
      </w:pPr>
      <w:r w:rsidRPr="00C77583">
        <w:rPr>
          <w:color w:val="000000" w:themeColor="text1"/>
          <w:sz w:val="18"/>
          <w:lang w:val="es-ES_tradnl"/>
        </w:rPr>
        <w:t xml:space="preserve">Tabla </w:t>
      </w:r>
      <w:r>
        <w:rPr>
          <w:color w:val="000000" w:themeColor="text1"/>
          <w:sz w:val="18"/>
        </w:rPr>
        <w:t>XX</w:t>
      </w:r>
      <w:r w:rsidRPr="00C77583">
        <w:rPr>
          <w:color w:val="000000" w:themeColor="text1"/>
          <w:sz w:val="18"/>
        </w:rPr>
        <w:t xml:space="preserve"> Porcentaje de participación de los diferentes estamentos en la ponderación</w:t>
      </w:r>
    </w:p>
    <w:tbl>
      <w:tblPr>
        <w:tblW w:w="0" w:type="auto"/>
        <w:jc w:val="center"/>
        <w:tblInd w:w="-10" w:type="dxa"/>
        <w:tblLayout w:type="fixed"/>
        <w:tblCellMar>
          <w:left w:w="0" w:type="dxa"/>
          <w:right w:w="0" w:type="dxa"/>
        </w:tblCellMar>
        <w:tblLook w:val="0000" w:firstRow="0" w:lastRow="0" w:firstColumn="0" w:lastColumn="0" w:noHBand="0" w:noVBand="0"/>
      </w:tblPr>
      <w:tblGrid>
        <w:gridCol w:w="2655"/>
        <w:gridCol w:w="2874"/>
      </w:tblGrid>
      <w:tr w:rsidR="00017461" w:rsidRPr="0061492B" w:rsidTr="007D378A">
        <w:trPr>
          <w:trHeight w:hRule="exact" w:val="425"/>
          <w:jc w:val="center"/>
        </w:trPr>
        <w:tc>
          <w:tcPr>
            <w:tcW w:w="2655" w:type="dxa"/>
            <w:tcBorders>
              <w:top w:val="single" w:sz="8" w:space="0" w:color="000000"/>
              <w:left w:val="single" w:sz="8"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FFFFFF" w:themeColor="background1"/>
                <w:sz w:val="18"/>
              </w:rPr>
            </w:pPr>
            <w:r w:rsidRPr="0061492B">
              <w:rPr>
                <w:b/>
                <w:bCs/>
                <w:color w:val="FFFFFF" w:themeColor="background1"/>
                <w:sz w:val="18"/>
              </w:rPr>
              <w:t>Estamentos</w:t>
            </w:r>
          </w:p>
        </w:tc>
        <w:tc>
          <w:tcPr>
            <w:tcW w:w="2874" w:type="dxa"/>
            <w:tcBorders>
              <w:top w:val="single" w:sz="8" w:space="0" w:color="000000"/>
              <w:left w:val="single" w:sz="4" w:space="0" w:color="000000"/>
              <w:bottom w:val="single" w:sz="4" w:space="0" w:color="000000"/>
              <w:right w:val="single" w:sz="8" w:space="0" w:color="000000"/>
            </w:tcBorders>
            <w:shd w:val="clear" w:color="auto" w:fill="002060"/>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FFFFFF" w:themeColor="background1"/>
                <w:sz w:val="18"/>
              </w:rPr>
            </w:pPr>
            <w:r w:rsidRPr="0061492B">
              <w:rPr>
                <w:b/>
                <w:bCs/>
                <w:color w:val="FFFFFF" w:themeColor="background1"/>
                <w:sz w:val="18"/>
              </w:rPr>
              <w:t>Porcentaje de participación</w:t>
            </w:r>
          </w:p>
        </w:tc>
      </w:tr>
      <w:tr w:rsidR="00017461" w:rsidRPr="0061492B" w:rsidTr="007D378A">
        <w:trPr>
          <w:trHeight w:hRule="exact" w:val="425"/>
          <w:jc w:val="center"/>
        </w:trPr>
        <w:tc>
          <w:tcPr>
            <w:tcW w:w="26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Profesores</w:t>
            </w:r>
          </w:p>
        </w:tc>
        <w:tc>
          <w:tcPr>
            <w:tcW w:w="287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40%</w:t>
            </w:r>
          </w:p>
        </w:tc>
      </w:tr>
      <w:tr w:rsidR="00017461" w:rsidRPr="0061492B" w:rsidTr="007D378A">
        <w:trPr>
          <w:trHeight w:hRule="exact" w:val="425"/>
          <w:jc w:val="center"/>
        </w:trPr>
        <w:tc>
          <w:tcPr>
            <w:tcW w:w="26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Estudiantes</w:t>
            </w:r>
          </w:p>
        </w:tc>
        <w:tc>
          <w:tcPr>
            <w:tcW w:w="287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30%</w:t>
            </w:r>
          </w:p>
        </w:tc>
      </w:tr>
      <w:tr w:rsidR="00017461" w:rsidRPr="0061492B" w:rsidTr="007D378A">
        <w:trPr>
          <w:trHeight w:hRule="exact" w:val="425"/>
          <w:jc w:val="center"/>
        </w:trPr>
        <w:tc>
          <w:tcPr>
            <w:tcW w:w="26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Egresados</w:t>
            </w:r>
          </w:p>
        </w:tc>
        <w:tc>
          <w:tcPr>
            <w:tcW w:w="287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15%</w:t>
            </w:r>
          </w:p>
        </w:tc>
      </w:tr>
      <w:tr w:rsidR="00017461" w:rsidRPr="0061492B" w:rsidTr="007D378A">
        <w:trPr>
          <w:trHeight w:hRule="exact" w:val="425"/>
          <w:jc w:val="center"/>
        </w:trPr>
        <w:tc>
          <w:tcPr>
            <w:tcW w:w="26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Directivos</w:t>
            </w:r>
          </w:p>
        </w:tc>
        <w:tc>
          <w:tcPr>
            <w:tcW w:w="287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10%</w:t>
            </w:r>
          </w:p>
        </w:tc>
      </w:tr>
      <w:tr w:rsidR="00017461" w:rsidRPr="0061492B" w:rsidTr="007D378A">
        <w:trPr>
          <w:trHeight w:hRule="exact" w:val="425"/>
          <w:jc w:val="center"/>
        </w:trPr>
        <w:tc>
          <w:tcPr>
            <w:tcW w:w="265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Personal administrativo</w:t>
            </w:r>
          </w:p>
        </w:tc>
        <w:tc>
          <w:tcPr>
            <w:tcW w:w="287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5%</w:t>
            </w:r>
          </w:p>
        </w:tc>
      </w:tr>
      <w:tr w:rsidR="00017461" w:rsidRPr="0061492B" w:rsidTr="007D378A">
        <w:trPr>
          <w:trHeight w:hRule="exact" w:val="425"/>
          <w:jc w:val="center"/>
        </w:trPr>
        <w:tc>
          <w:tcPr>
            <w:tcW w:w="2655" w:type="dxa"/>
            <w:tcBorders>
              <w:top w:val="single" w:sz="4" w:space="0" w:color="000000"/>
              <w:left w:val="single" w:sz="8" w:space="0" w:color="000000"/>
              <w:bottom w:val="single" w:sz="8" w:space="0" w:color="000000"/>
              <w:right w:val="single" w:sz="4" w:space="0" w:color="000000"/>
            </w:tcBorders>
            <w:shd w:val="clear" w:color="auto" w:fill="002060"/>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FFFFFF" w:themeColor="background1"/>
                <w:sz w:val="18"/>
              </w:rPr>
              <w:t>Total</w:t>
            </w:r>
          </w:p>
        </w:tc>
        <w:tc>
          <w:tcPr>
            <w:tcW w:w="2874"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017461" w:rsidRPr="0061492B" w:rsidRDefault="00017461" w:rsidP="007D378A">
            <w:pPr>
              <w:suppressAutoHyphens/>
              <w:autoSpaceDE w:val="0"/>
              <w:autoSpaceDN w:val="0"/>
              <w:adjustRightInd w:val="0"/>
              <w:spacing w:after="0" w:line="288" w:lineRule="auto"/>
              <w:jc w:val="center"/>
              <w:textAlignment w:val="center"/>
              <w:rPr>
                <w:color w:val="000000" w:themeColor="text1"/>
                <w:sz w:val="18"/>
              </w:rPr>
            </w:pPr>
            <w:r w:rsidRPr="0061492B">
              <w:rPr>
                <w:color w:val="000000" w:themeColor="text1"/>
                <w:sz w:val="18"/>
              </w:rPr>
              <w:t>100%</w:t>
            </w:r>
          </w:p>
        </w:tc>
      </w:tr>
    </w:tbl>
    <w:p w:rsidR="00017461" w:rsidRDefault="00017461" w:rsidP="00017461">
      <w:pPr>
        <w:pStyle w:val="Prrafodelista"/>
        <w:suppressAutoHyphens/>
        <w:autoSpaceDE w:val="0"/>
        <w:autoSpaceDN w:val="0"/>
        <w:adjustRightInd w:val="0"/>
        <w:spacing w:after="0" w:line="288" w:lineRule="auto"/>
        <w:jc w:val="center"/>
        <w:textAlignment w:val="center"/>
        <w:rPr>
          <w:color w:val="000000" w:themeColor="text1"/>
          <w:sz w:val="18"/>
        </w:rPr>
      </w:pPr>
      <w:r w:rsidRPr="00C77583">
        <w:rPr>
          <w:color w:val="000000" w:themeColor="text1"/>
          <w:sz w:val="18"/>
        </w:rPr>
        <w:lastRenderedPageBreak/>
        <w:t>Fuente: Coordinación General de Autoevaluación y Acreditación (2016)</w:t>
      </w:r>
    </w:p>
    <w:p w:rsidR="00841329" w:rsidRDefault="00841329" w:rsidP="00017461">
      <w:pPr>
        <w:pStyle w:val="Prrafodelista"/>
        <w:suppressAutoHyphens/>
        <w:autoSpaceDE w:val="0"/>
        <w:autoSpaceDN w:val="0"/>
        <w:adjustRightInd w:val="0"/>
        <w:spacing w:after="0" w:line="288" w:lineRule="auto"/>
        <w:textAlignment w:val="center"/>
        <w:rPr>
          <w:color w:val="000000" w:themeColor="text1"/>
          <w:sz w:val="18"/>
        </w:rPr>
      </w:pPr>
    </w:p>
    <w:p w:rsidR="00017461" w:rsidRDefault="00017461" w:rsidP="00920FCE">
      <w:pPr>
        <w:pStyle w:val="Ttulo3"/>
        <w:numPr>
          <w:ilvl w:val="2"/>
          <w:numId w:val="19"/>
        </w:numPr>
        <w:rPr>
          <w:rFonts w:asciiTheme="minorHAnsi" w:hAnsiTheme="minorHAnsi"/>
          <w:color w:val="000000" w:themeColor="text1"/>
        </w:rPr>
      </w:pPr>
      <w:bookmarkStart w:id="19" w:name="_Toc473275304"/>
      <w:bookmarkStart w:id="20" w:name="_Toc473277609"/>
      <w:r w:rsidRPr="00C77583">
        <w:rPr>
          <w:rFonts w:asciiTheme="minorHAnsi" w:hAnsiTheme="minorHAnsi"/>
          <w:color w:val="000000" w:themeColor="text1"/>
        </w:rPr>
        <w:t>Ponderación de Características</w:t>
      </w:r>
      <w:r>
        <w:rPr>
          <w:rFonts w:asciiTheme="minorHAnsi" w:hAnsiTheme="minorHAnsi"/>
          <w:color w:val="000000" w:themeColor="text1"/>
        </w:rPr>
        <w:t>.</w:t>
      </w:r>
      <w:bookmarkEnd w:id="19"/>
      <w:bookmarkEnd w:id="20"/>
    </w:p>
    <w:p w:rsidR="00F179EE" w:rsidRDefault="00F179EE" w:rsidP="00017461">
      <w:pPr>
        <w:jc w:val="both"/>
      </w:pPr>
    </w:p>
    <w:p w:rsidR="00017461" w:rsidRDefault="00017461" w:rsidP="00017461">
      <w:pPr>
        <w:jc w:val="both"/>
        <w:rPr>
          <w:color w:val="FF0000"/>
        </w:rPr>
      </w:pPr>
      <w:r w:rsidRPr="00C77583">
        <w:rPr>
          <w:color w:val="FF0000"/>
        </w:rPr>
        <w:t>Se recomienda seguir el procedimiento establecido en la Cartilla de Orientaciones Metodológicas para</w:t>
      </w:r>
      <w:r>
        <w:rPr>
          <w:color w:val="FF0000"/>
        </w:rPr>
        <w:t xml:space="preserve"> la Autoevaluación de Pregrados y apoyarse del diligenciamiento de la siguiente tabla:</w:t>
      </w:r>
    </w:p>
    <w:p w:rsidR="00017461" w:rsidRPr="00984DA2" w:rsidRDefault="00017461" w:rsidP="00017461">
      <w:pPr>
        <w:jc w:val="center"/>
        <w:rPr>
          <w:color w:val="000000" w:themeColor="text1"/>
          <w:sz w:val="18"/>
        </w:rPr>
      </w:pPr>
      <w:r w:rsidRPr="00984DA2">
        <w:rPr>
          <w:color w:val="000000" w:themeColor="text1"/>
          <w:sz w:val="18"/>
        </w:rPr>
        <w:t>Tabla XX. Ponderación de Características</w:t>
      </w:r>
      <w:r>
        <w:rPr>
          <w:color w:val="000000" w:themeColor="text1"/>
          <w:sz w:val="18"/>
        </w:rPr>
        <w:t>.</w:t>
      </w:r>
    </w:p>
    <w:tbl>
      <w:tblPr>
        <w:tblW w:w="5000" w:type="pct"/>
        <w:tblCellMar>
          <w:left w:w="70" w:type="dxa"/>
          <w:right w:w="70" w:type="dxa"/>
        </w:tblCellMar>
        <w:tblLook w:val="04A0" w:firstRow="1" w:lastRow="0" w:firstColumn="1" w:lastColumn="0" w:noHBand="0" w:noVBand="1"/>
      </w:tblPr>
      <w:tblGrid>
        <w:gridCol w:w="498"/>
        <w:gridCol w:w="1278"/>
        <w:gridCol w:w="2264"/>
        <w:gridCol w:w="1277"/>
        <w:gridCol w:w="3661"/>
      </w:tblGrid>
      <w:tr w:rsidR="00017461" w:rsidRPr="00134659" w:rsidTr="007D378A">
        <w:trPr>
          <w:trHeight w:val="480"/>
        </w:trPr>
        <w:tc>
          <w:tcPr>
            <w:tcW w:w="277" w:type="pct"/>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No</w:t>
            </w:r>
          </w:p>
        </w:tc>
        <w:tc>
          <w:tcPr>
            <w:tcW w:w="712" w:type="pct"/>
            <w:tcBorders>
              <w:top w:val="single" w:sz="4" w:space="0" w:color="3F3F3F"/>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Factor</w:t>
            </w:r>
          </w:p>
        </w:tc>
        <w:tc>
          <w:tcPr>
            <w:tcW w:w="1261" w:type="pct"/>
            <w:tcBorders>
              <w:top w:val="single" w:sz="4" w:space="0" w:color="3F3F3F"/>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Características</w:t>
            </w:r>
          </w:p>
        </w:tc>
        <w:tc>
          <w:tcPr>
            <w:tcW w:w="711" w:type="pct"/>
            <w:tcBorders>
              <w:top w:val="single" w:sz="4" w:space="0" w:color="3F3F3F"/>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Pr>
                <w:b/>
                <w:bCs/>
                <w:color w:val="FFFFFF"/>
                <w:sz w:val="18"/>
                <w:szCs w:val="18"/>
                <w:lang w:eastAsia="es-CO"/>
              </w:rPr>
              <w:t>Ponderación</w:t>
            </w:r>
          </w:p>
        </w:tc>
        <w:tc>
          <w:tcPr>
            <w:tcW w:w="2040" w:type="pct"/>
            <w:tcBorders>
              <w:top w:val="single" w:sz="4" w:space="0" w:color="3F3F3F"/>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Pr>
                <w:b/>
                <w:bCs/>
                <w:color w:val="FFFFFF"/>
                <w:sz w:val="18"/>
                <w:szCs w:val="18"/>
                <w:lang w:eastAsia="es-CO"/>
              </w:rPr>
              <w:t>Argumento</w:t>
            </w:r>
          </w:p>
        </w:tc>
      </w:tr>
      <w:tr w:rsidR="00017461" w:rsidRPr="00134659" w:rsidTr="007D378A">
        <w:trPr>
          <w:trHeight w:val="48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sz w:val="18"/>
                <w:szCs w:val="18"/>
                <w:lang w:eastAsia="es-CO"/>
              </w:rPr>
            </w:pPr>
            <w:r w:rsidRPr="00134659">
              <w:rPr>
                <w:b/>
                <w:bCs/>
                <w:sz w:val="18"/>
                <w:szCs w:val="18"/>
                <w:lang w:eastAsia="es-CO"/>
              </w:rPr>
              <w:t>1</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Misión, Visión y Proyecto Institucional y de Programa.</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Misión, visión y proyecto i</w:t>
            </w:r>
            <w:r w:rsidRPr="00134659">
              <w:rPr>
                <w:b/>
                <w:bCs/>
                <w:color w:val="3F3F3F"/>
                <w:sz w:val="18"/>
                <w:szCs w:val="18"/>
                <w:lang w:eastAsia="es-CO"/>
              </w:rPr>
              <w:t>nstitucional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P</w:t>
            </w:r>
            <w:r w:rsidRPr="00134659">
              <w:rPr>
                <w:b/>
                <w:bCs/>
                <w:color w:val="3F3F3F"/>
                <w:sz w:val="18"/>
                <w:szCs w:val="18"/>
                <w:lang w:eastAsia="es-CO"/>
              </w:rPr>
              <w:t>royecto educativo del programa</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96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3. R</w:t>
            </w:r>
            <w:r w:rsidRPr="00134659">
              <w:rPr>
                <w:b/>
                <w:bCs/>
                <w:color w:val="3F3F3F"/>
                <w:sz w:val="18"/>
                <w:szCs w:val="18"/>
                <w:lang w:eastAsia="es-CO"/>
              </w:rPr>
              <w:t>elevancia académica y pertinencia social del programa</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 </w:t>
            </w:r>
          </w:p>
        </w:tc>
      </w:tr>
      <w:tr w:rsidR="00017461" w:rsidRPr="00134659" w:rsidTr="007D378A">
        <w:trPr>
          <w:trHeight w:val="48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2</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Estudiantes</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M</w:t>
            </w:r>
            <w:r w:rsidRPr="00134659">
              <w:rPr>
                <w:b/>
                <w:bCs/>
                <w:color w:val="3F3F3F"/>
                <w:sz w:val="18"/>
                <w:szCs w:val="18"/>
                <w:lang w:eastAsia="es-CO"/>
              </w:rPr>
              <w:t>ecanismos de selección e ingreso</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E</w:t>
            </w:r>
            <w:r w:rsidRPr="00134659">
              <w:rPr>
                <w:b/>
                <w:bCs/>
                <w:color w:val="3F3F3F"/>
                <w:sz w:val="18"/>
                <w:szCs w:val="18"/>
                <w:lang w:eastAsia="es-CO"/>
              </w:rPr>
              <w:t>studiantes admitidos y capacidad institucional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3. P</w:t>
            </w:r>
            <w:r w:rsidRPr="00134659">
              <w:rPr>
                <w:b/>
                <w:bCs/>
                <w:color w:val="3F3F3F"/>
                <w:sz w:val="18"/>
                <w:szCs w:val="18"/>
                <w:lang w:eastAsia="es-CO"/>
              </w:rPr>
              <w:t>articipación en actividades de formación integral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4. R</w:t>
            </w:r>
            <w:r w:rsidRPr="00134659">
              <w:rPr>
                <w:b/>
                <w:bCs/>
                <w:color w:val="3F3F3F"/>
                <w:sz w:val="18"/>
                <w:szCs w:val="18"/>
                <w:lang w:eastAsia="es-CO"/>
              </w:rPr>
              <w:t>eglamentos estudiantil y académico</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3</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Profesores</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S</w:t>
            </w:r>
            <w:r w:rsidRPr="00134659">
              <w:rPr>
                <w:b/>
                <w:bCs/>
                <w:color w:val="3F3F3F"/>
                <w:sz w:val="18"/>
                <w:szCs w:val="18"/>
                <w:lang w:eastAsia="es-CO"/>
              </w:rPr>
              <w:t>elección, vinculación y permanencia de profesores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E</w:t>
            </w:r>
            <w:r w:rsidRPr="00134659">
              <w:rPr>
                <w:b/>
                <w:bCs/>
                <w:color w:val="3F3F3F"/>
                <w:sz w:val="18"/>
                <w:szCs w:val="18"/>
                <w:lang w:eastAsia="es-CO"/>
              </w:rPr>
              <w:t>statuto profesoral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96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3. N</w:t>
            </w:r>
            <w:r w:rsidRPr="00134659">
              <w:rPr>
                <w:b/>
                <w:bCs/>
                <w:color w:val="3F3F3F"/>
                <w:sz w:val="18"/>
                <w:szCs w:val="18"/>
                <w:lang w:eastAsia="es-CO"/>
              </w:rPr>
              <w:t>úmero, dedicación, nivel de formación y experiencia de los profesores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4. D</w:t>
            </w:r>
            <w:r w:rsidRPr="00134659">
              <w:rPr>
                <w:b/>
                <w:bCs/>
                <w:color w:val="3F3F3F"/>
                <w:sz w:val="18"/>
                <w:szCs w:val="18"/>
                <w:lang w:eastAsia="es-CO"/>
              </w:rPr>
              <w:t>esarrollo profesoral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16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5. E</w:t>
            </w:r>
            <w:r w:rsidRPr="00134659">
              <w:rPr>
                <w:b/>
                <w:bCs/>
                <w:color w:val="3F3F3F"/>
                <w:sz w:val="18"/>
                <w:szCs w:val="18"/>
                <w:lang w:eastAsia="es-CO"/>
              </w:rPr>
              <w:t>stímulos a la docencia, investigación, creación artística y cultural, extensión o proyección social y a la cooperación internacional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96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 xml:space="preserve">6. </w:t>
            </w:r>
            <w:r>
              <w:rPr>
                <w:b/>
                <w:bCs/>
                <w:color w:val="3F3F3F"/>
                <w:sz w:val="18"/>
                <w:szCs w:val="18"/>
                <w:lang w:eastAsia="es-CO"/>
              </w:rPr>
              <w:t>P</w:t>
            </w:r>
            <w:r w:rsidRPr="00134659">
              <w:rPr>
                <w:b/>
                <w:bCs/>
                <w:color w:val="3F3F3F"/>
                <w:sz w:val="18"/>
                <w:szCs w:val="18"/>
                <w:lang w:eastAsia="es-CO"/>
              </w:rPr>
              <w:t>roducción, pertinencia, utilización e impacto de material docente</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7. R</w:t>
            </w:r>
            <w:r w:rsidRPr="00134659">
              <w:rPr>
                <w:b/>
                <w:bCs/>
                <w:color w:val="3F3F3F"/>
                <w:sz w:val="18"/>
                <w:szCs w:val="18"/>
                <w:lang w:eastAsia="es-CO"/>
              </w:rPr>
              <w:t>emuneración por méritos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8. E</w:t>
            </w:r>
            <w:r w:rsidRPr="00134659">
              <w:rPr>
                <w:b/>
                <w:bCs/>
                <w:color w:val="3F3F3F"/>
                <w:sz w:val="18"/>
                <w:szCs w:val="18"/>
                <w:lang w:eastAsia="es-CO"/>
              </w:rPr>
              <w:t>valuación de profesores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4</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Procesos Académicos</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I</w:t>
            </w:r>
            <w:r w:rsidRPr="00134659">
              <w:rPr>
                <w:b/>
                <w:bCs/>
                <w:color w:val="3F3F3F"/>
                <w:sz w:val="18"/>
                <w:szCs w:val="18"/>
                <w:lang w:eastAsia="es-CO"/>
              </w:rPr>
              <w:t>ntegralidad del currículo</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F</w:t>
            </w:r>
            <w:r w:rsidRPr="00134659">
              <w:rPr>
                <w:b/>
                <w:bCs/>
                <w:color w:val="3F3F3F"/>
                <w:sz w:val="18"/>
                <w:szCs w:val="18"/>
                <w:lang w:eastAsia="es-CO"/>
              </w:rPr>
              <w:t>lexibilidad del currículo</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3. I</w:t>
            </w:r>
            <w:r w:rsidRPr="00134659">
              <w:rPr>
                <w:b/>
                <w:bCs/>
                <w:color w:val="3F3F3F"/>
                <w:sz w:val="18"/>
                <w:szCs w:val="18"/>
                <w:lang w:eastAsia="es-CO"/>
              </w:rPr>
              <w:t>nterdisciplinariedad</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4. E</w:t>
            </w:r>
            <w:r w:rsidRPr="00134659">
              <w:rPr>
                <w:b/>
                <w:bCs/>
                <w:color w:val="3F3F3F"/>
                <w:sz w:val="18"/>
                <w:szCs w:val="18"/>
                <w:lang w:eastAsia="es-CO"/>
              </w:rPr>
              <w:t>strategias de enseñanza y aprendizaje</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5. S</w:t>
            </w:r>
            <w:r w:rsidRPr="00134659">
              <w:rPr>
                <w:b/>
                <w:bCs/>
                <w:color w:val="3F3F3F"/>
                <w:sz w:val="18"/>
                <w:szCs w:val="18"/>
                <w:lang w:eastAsia="es-CO"/>
              </w:rPr>
              <w:t>istema de evaluación de estudiantes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6. T</w:t>
            </w:r>
            <w:r w:rsidRPr="00134659">
              <w:rPr>
                <w:b/>
                <w:bCs/>
                <w:color w:val="3F3F3F"/>
                <w:sz w:val="18"/>
                <w:szCs w:val="18"/>
                <w:lang w:eastAsia="es-CO"/>
              </w:rPr>
              <w:t>rabajos de los estudiantes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7. E</w:t>
            </w:r>
            <w:r w:rsidRPr="00134659">
              <w:rPr>
                <w:b/>
                <w:bCs/>
                <w:color w:val="3F3F3F"/>
                <w:sz w:val="18"/>
                <w:szCs w:val="18"/>
                <w:lang w:eastAsia="es-CO"/>
              </w:rPr>
              <w:t>valuación y autorregulación del programa</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8. E</w:t>
            </w:r>
            <w:r w:rsidRPr="00134659">
              <w:rPr>
                <w:b/>
                <w:bCs/>
                <w:color w:val="3F3F3F"/>
                <w:sz w:val="18"/>
                <w:szCs w:val="18"/>
                <w:lang w:eastAsia="es-CO"/>
              </w:rPr>
              <w:t>xtensión o proyección social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9. R</w:t>
            </w:r>
            <w:r w:rsidRPr="00134659">
              <w:rPr>
                <w:b/>
                <w:bCs/>
                <w:color w:val="3F3F3F"/>
                <w:sz w:val="18"/>
                <w:szCs w:val="18"/>
                <w:lang w:eastAsia="es-CO"/>
              </w:rPr>
              <w:t>ecursos bibliográficos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10. R</w:t>
            </w:r>
            <w:r w:rsidRPr="00134659">
              <w:rPr>
                <w:b/>
                <w:bCs/>
                <w:color w:val="3F3F3F"/>
                <w:sz w:val="18"/>
                <w:szCs w:val="18"/>
                <w:lang w:eastAsia="es-CO"/>
              </w:rPr>
              <w:t>ecursos informáticos y de comunicación</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11. R</w:t>
            </w:r>
            <w:r w:rsidRPr="00134659">
              <w:rPr>
                <w:b/>
                <w:bCs/>
                <w:color w:val="3F3F3F"/>
                <w:sz w:val="18"/>
                <w:szCs w:val="18"/>
                <w:lang w:eastAsia="es-CO"/>
              </w:rPr>
              <w:t>ecursos de apoyo docente</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96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5</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Visibilidad Nacional e Internacional</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I</w:t>
            </w:r>
            <w:r w:rsidRPr="00134659">
              <w:rPr>
                <w:b/>
                <w:bCs/>
                <w:color w:val="3F3F3F"/>
                <w:sz w:val="18"/>
                <w:szCs w:val="18"/>
                <w:lang w:eastAsia="es-CO"/>
              </w:rPr>
              <w:t>nserción del programa en contextos académicos nacionales e internacionales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R</w:t>
            </w:r>
            <w:r w:rsidRPr="00134659">
              <w:rPr>
                <w:b/>
                <w:bCs/>
                <w:color w:val="3F3F3F"/>
                <w:sz w:val="18"/>
                <w:szCs w:val="18"/>
                <w:lang w:eastAsia="es-CO"/>
              </w:rPr>
              <w:t>elaciones externas de profesores y estudiantes.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96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6</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Investigación y Creación Artística y Cultural</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F</w:t>
            </w:r>
            <w:r w:rsidRPr="00134659">
              <w:rPr>
                <w:b/>
                <w:bCs/>
                <w:color w:val="3F3F3F"/>
                <w:sz w:val="18"/>
                <w:szCs w:val="18"/>
                <w:lang w:eastAsia="es-CO"/>
              </w:rPr>
              <w:t>ormación para la investigación y la creación artística y cultural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96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C</w:t>
            </w:r>
            <w:r w:rsidRPr="00134659">
              <w:rPr>
                <w:b/>
                <w:bCs/>
                <w:color w:val="3F3F3F"/>
                <w:sz w:val="18"/>
                <w:szCs w:val="18"/>
                <w:lang w:eastAsia="es-CO"/>
              </w:rPr>
              <w:t>ompromiso con la investigación y la creación artística y cultural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lastRenderedPageBreak/>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7</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Bienestar Institucional</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P</w:t>
            </w:r>
            <w:r w:rsidRPr="00134659">
              <w:rPr>
                <w:b/>
                <w:bCs/>
                <w:color w:val="3F3F3F"/>
                <w:sz w:val="18"/>
                <w:szCs w:val="18"/>
                <w:lang w:eastAsia="es-CO"/>
              </w:rPr>
              <w:t>olíticas, programas y servicios de bienestar universitario</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P</w:t>
            </w:r>
            <w:r w:rsidRPr="00134659">
              <w:rPr>
                <w:b/>
                <w:bCs/>
                <w:color w:val="3F3F3F"/>
                <w:sz w:val="18"/>
                <w:szCs w:val="18"/>
                <w:lang w:eastAsia="es-CO"/>
              </w:rPr>
              <w:t>ermanencia y retención estudiantil</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8</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Organización, Administración y Gestión</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O</w:t>
            </w:r>
            <w:r w:rsidRPr="00134659">
              <w:rPr>
                <w:b/>
                <w:bCs/>
                <w:color w:val="3F3F3F"/>
                <w:sz w:val="18"/>
                <w:szCs w:val="18"/>
                <w:lang w:eastAsia="es-CO"/>
              </w:rPr>
              <w:t>rganización, administración y gestión del programa</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S</w:t>
            </w:r>
            <w:r w:rsidRPr="00134659">
              <w:rPr>
                <w:b/>
                <w:bCs/>
                <w:color w:val="3F3F3F"/>
                <w:sz w:val="18"/>
                <w:szCs w:val="18"/>
                <w:lang w:eastAsia="es-CO"/>
              </w:rPr>
              <w:t>istemas de comunicación e información</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3. D</w:t>
            </w:r>
            <w:r w:rsidRPr="00134659">
              <w:rPr>
                <w:b/>
                <w:bCs/>
                <w:color w:val="3F3F3F"/>
                <w:sz w:val="18"/>
                <w:szCs w:val="18"/>
                <w:lang w:eastAsia="es-CO"/>
              </w:rPr>
              <w:t>irección del programa</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9</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Impacto de los Egresados Sobre el Medio</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S</w:t>
            </w:r>
            <w:r w:rsidRPr="00134659">
              <w:rPr>
                <w:b/>
                <w:bCs/>
                <w:color w:val="3F3F3F"/>
                <w:sz w:val="18"/>
                <w:szCs w:val="18"/>
                <w:lang w:eastAsia="es-CO"/>
              </w:rPr>
              <w:t>eguimiento de los egresados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72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I</w:t>
            </w:r>
            <w:r w:rsidRPr="00134659">
              <w:rPr>
                <w:b/>
                <w:bCs/>
                <w:color w:val="3F3F3F"/>
                <w:sz w:val="18"/>
                <w:szCs w:val="18"/>
                <w:lang w:eastAsia="es-CO"/>
              </w:rPr>
              <w:t>mpacto de los egresados en el medio social y académico</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77"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10</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sidRPr="00134659">
              <w:rPr>
                <w:b/>
                <w:bCs/>
                <w:color w:val="3F3F3F"/>
                <w:sz w:val="18"/>
                <w:szCs w:val="18"/>
                <w:lang w:eastAsia="es-CO"/>
              </w:rPr>
              <w:t>Recursos Físicos y Financieros</w:t>
            </w: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1. R</w:t>
            </w:r>
            <w:r w:rsidRPr="00134659">
              <w:rPr>
                <w:b/>
                <w:bCs/>
                <w:color w:val="3F3F3F"/>
                <w:sz w:val="18"/>
                <w:szCs w:val="18"/>
                <w:lang w:eastAsia="es-CO"/>
              </w:rPr>
              <w:t>ecursos físicos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2. P</w:t>
            </w:r>
            <w:r w:rsidRPr="00134659">
              <w:rPr>
                <w:b/>
                <w:bCs/>
                <w:color w:val="3F3F3F"/>
                <w:sz w:val="18"/>
                <w:szCs w:val="18"/>
                <w:lang w:eastAsia="es-CO"/>
              </w:rPr>
              <w:t>resupuesto del programa</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480"/>
        </w:trPr>
        <w:tc>
          <w:tcPr>
            <w:tcW w:w="277"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017461" w:rsidRPr="00134659" w:rsidRDefault="00017461" w:rsidP="007D378A">
            <w:pPr>
              <w:spacing w:after="0" w:line="240" w:lineRule="auto"/>
              <w:rPr>
                <w:b/>
                <w:bCs/>
                <w:color w:val="3F3F3F"/>
                <w:sz w:val="18"/>
                <w:szCs w:val="18"/>
                <w:lang w:eastAsia="es-CO"/>
              </w:rPr>
            </w:pPr>
          </w:p>
        </w:tc>
        <w:tc>
          <w:tcPr>
            <w:tcW w:w="126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rPr>
                <w:b/>
                <w:bCs/>
                <w:color w:val="3F3F3F"/>
                <w:sz w:val="18"/>
                <w:szCs w:val="18"/>
                <w:lang w:eastAsia="es-CO"/>
              </w:rPr>
            </w:pPr>
            <w:r>
              <w:rPr>
                <w:b/>
                <w:bCs/>
                <w:color w:val="3F3F3F"/>
                <w:sz w:val="18"/>
                <w:szCs w:val="18"/>
                <w:lang w:eastAsia="es-CO"/>
              </w:rPr>
              <w:t>3. A</w:t>
            </w:r>
            <w:r w:rsidRPr="00134659">
              <w:rPr>
                <w:b/>
                <w:bCs/>
                <w:color w:val="3F3F3F"/>
                <w:sz w:val="18"/>
                <w:szCs w:val="18"/>
                <w:lang w:eastAsia="es-CO"/>
              </w:rPr>
              <w:t>dministración de recursos</w:t>
            </w:r>
          </w:p>
        </w:tc>
        <w:tc>
          <w:tcPr>
            <w:tcW w:w="711"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c>
          <w:tcPr>
            <w:tcW w:w="2040" w:type="pct"/>
            <w:tcBorders>
              <w:top w:val="nil"/>
              <w:left w:val="nil"/>
              <w:bottom w:val="single" w:sz="4" w:space="0" w:color="3F3F3F"/>
              <w:right w:val="single" w:sz="4" w:space="0" w:color="3F3F3F"/>
            </w:tcBorders>
            <w:shd w:val="clear" w:color="auto" w:fill="auto"/>
            <w:vAlign w:val="center"/>
            <w:hideMark/>
          </w:tcPr>
          <w:p w:rsidR="00017461" w:rsidRPr="00134659" w:rsidRDefault="00017461" w:rsidP="007D378A">
            <w:pPr>
              <w:spacing w:after="0" w:line="240" w:lineRule="auto"/>
              <w:jc w:val="center"/>
              <w:rPr>
                <w:b/>
                <w:bCs/>
                <w:color w:val="3F3F3F"/>
                <w:sz w:val="18"/>
                <w:szCs w:val="18"/>
                <w:lang w:eastAsia="es-CO"/>
              </w:rPr>
            </w:pPr>
            <w:r w:rsidRPr="00134659">
              <w:rPr>
                <w:b/>
                <w:bCs/>
                <w:color w:val="3F3F3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 </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 </w:t>
            </w:r>
          </w:p>
        </w:tc>
      </w:tr>
      <w:tr w:rsidR="00017461" w:rsidRPr="00134659" w:rsidTr="007D378A">
        <w:trPr>
          <w:trHeight w:val="300"/>
        </w:trPr>
        <w:tc>
          <w:tcPr>
            <w:tcW w:w="2249"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TOTAL VALORACIÓN</w:t>
            </w:r>
          </w:p>
        </w:tc>
        <w:tc>
          <w:tcPr>
            <w:tcW w:w="711"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100</w:t>
            </w:r>
          </w:p>
        </w:tc>
        <w:tc>
          <w:tcPr>
            <w:tcW w:w="2040" w:type="pct"/>
            <w:tcBorders>
              <w:top w:val="nil"/>
              <w:left w:val="nil"/>
              <w:bottom w:val="single" w:sz="4" w:space="0" w:color="3F3F3F"/>
              <w:right w:val="single" w:sz="4" w:space="0" w:color="3F3F3F"/>
            </w:tcBorders>
            <w:shd w:val="clear" w:color="auto" w:fill="002060"/>
            <w:vAlign w:val="center"/>
            <w:hideMark/>
          </w:tcPr>
          <w:p w:rsidR="00017461" w:rsidRPr="00134659" w:rsidRDefault="00017461" w:rsidP="007D378A">
            <w:pPr>
              <w:spacing w:after="0" w:line="240" w:lineRule="auto"/>
              <w:jc w:val="center"/>
              <w:rPr>
                <w:b/>
                <w:bCs/>
                <w:color w:val="FFFFFF"/>
                <w:sz w:val="18"/>
                <w:szCs w:val="18"/>
                <w:lang w:eastAsia="es-CO"/>
              </w:rPr>
            </w:pPr>
            <w:r w:rsidRPr="00134659">
              <w:rPr>
                <w:b/>
                <w:bCs/>
                <w:color w:val="FFFFFF"/>
                <w:sz w:val="18"/>
                <w:szCs w:val="18"/>
                <w:lang w:eastAsia="es-CO"/>
              </w:rPr>
              <w:t> </w:t>
            </w:r>
          </w:p>
        </w:tc>
      </w:tr>
    </w:tbl>
    <w:p w:rsidR="00017461" w:rsidRDefault="00017461" w:rsidP="00017461">
      <w:pPr>
        <w:jc w:val="center"/>
        <w:rPr>
          <w:color w:val="000000" w:themeColor="text1"/>
          <w:sz w:val="18"/>
        </w:rPr>
      </w:pPr>
      <w:r w:rsidRPr="0027551E">
        <w:rPr>
          <w:color w:val="000000" w:themeColor="text1"/>
          <w:sz w:val="18"/>
        </w:rPr>
        <w:t>F</w:t>
      </w:r>
      <w:r>
        <w:rPr>
          <w:color w:val="000000" w:themeColor="text1"/>
          <w:sz w:val="18"/>
        </w:rPr>
        <w:t>uente</w:t>
      </w:r>
      <w:r w:rsidRPr="0027551E">
        <w:rPr>
          <w:color w:val="000000" w:themeColor="text1"/>
          <w:sz w:val="18"/>
        </w:rPr>
        <w:t>: Proyecto Curricular</w:t>
      </w:r>
    </w:p>
    <w:p w:rsidR="00920FCE" w:rsidRDefault="00920FCE" w:rsidP="00017461">
      <w:pPr>
        <w:jc w:val="center"/>
        <w:rPr>
          <w:color w:val="000000" w:themeColor="text1"/>
          <w:sz w:val="18"/>
        </w:rPr>
      </w:pPr>
    </w:p>
    <w:p w:rsidR="00920FCE" w:rsidRDefault="00920FCE" w:rsidP="00017461">
      <w:pPr>
        <w:jc w:val="center"/>
        <w:rPr>
          <w:color w:val="000000" w:themeColor="text1"/>
          <w:sz w:val="18"/>
        </w:rPr>
      </w:pPr>
    </w:p>
    <w:p w:rsidR="00920FCE" w:rsidRDefault="00920FCE" w:rsidP="00017461">
      <w:pPr>
        <w:jc w:val="center"/>
        <w:rPr>
          <w:color w:val="000000" w:themeColor="text1"/>
          <w:sz w:val="18"/>
        </w:rPr>
      </w:pPr>
    </w:p>
    <w:p w:rsidR="008E2273" w:rsidRDefault="008E2273" w:rsidP="00017461">
      <w:pPr>
        <w:jc w:val="center"/>
        <w:rPr>
          <w:color w:val="000000" w:themeColor="text1"/>
          <w:sz w:val="18"/>
        </w:rPr>
      </w:pPr>
    </w:p>
    <w:p w:rsidR="008E2273" w:rsidRDefault="008E2273" w:rsidP="00017461">
      <w:pPr>
        <w:jc w:val="center"/>
        <w:rPr>
          <w:color w:val="000000" w:themeColor="text1"/>
          <w:sz w:val="18"/>
        </w:rPr>
      </w:pPr>
    </w:p>
    <w:p w:rsidR="008E2273" w:rsidRDefault="008E2273" w:rsidP="00017461">
      <w:pPr>
        <w:jc w:val="center"/>
        <w:rPr>
          <w:color w:val="000000" w:themeColor="text1"/>
          <w:sz w:val="18"/>
        </w:rPr>
      </w:pPr>
    </w:p>
    <w:p w:rsidR="008E2273" w:rsidRDefault="008E2273" w:rsidP="00017461">
      <w:pPr>
        <w:jc w:val="center"/>
        <w:rPr>
          <w:color w:val="000000" w:themeColor="text1"/>
          <w:sz w:val="18"/>
        </w:rPr>
      </w:pPr>
    </w:p>
    <w:p w:rsidR="008E2273" w:rsidRDefault="008E2273" w:rsidP="00017461">
      <w:pPr>
        <w:jc w:val="center"/>
        <w:rPr>
          <w:color w:val="000000" w:themeColor="text1"/>
          <w:sz w:val="18"/>
        </w:rPr>
      </w:pPr>
    </w:p>
    <w:p w:rsidR="008E2273" w:rsidRDefault="008E2273" w:rsidP="00017461">
      <w:pPr>
        <w:jc w:val="center"/>
        <w:rPr>
          <w:color w:val="000000" w:themeColor="text1"/>
          <w:sz w:val="18"/>
        </w:rPr>
      </w:pPr>
    </w:p>
    <w:p w:rsidR="008E2273" w:rsidRDefault="008E2273" w:rsidP="00017461">
      <w:pPr>
        <w:jc w:val="center"/>
        <w:rPr>
          <w:color w:val="000000" w:themeColor="text1"/>
          <w:sz w:val="18"/>
        </w:rPr>
      </w:pPr>
    </w:p>
    <w:p w:rsidR="008E2273" w:rsidRDefault="008E2273" w:rsidP="00017461">
      <w:pPr>
        <w:jc w:val="center"/>
        <w:rPr>
          <w:color w:val="000000" w:themeColor="text1"/>
          <w:sz w:val="18"/>
        </w:rPr>
      </w:pPr>
    </w:p>
    <w:p w:rsidR="00920FCE" w:rsidRPr="0027551E" w:rsidRDefault="00920FCE" w:rsidP="00017461">
      <w:pPr>
        <w:jc w:val="center"/>
        <w:rPr>
          <w:color w:val="000000" w:themeColor="text1"/>
          <w:sz w:val="18"/>
        </w:rPr>
      </w:pPr>
    </w:p>
    <w:p w:rsidR="00047CB2" w:rsidRDefault="00920FCE" w:rsidP="007D378A">
      <w:pPr>
        <w:pStyle w:val="Prrafodelista"/>
        <w:numPr>
          <w:ilvl w:val="0"/>
          <w:numId w:val="19"/>
        </w:numPr>
        <w:spacing w:line="252" w:lineRule="auto"/>
        <w:rPr>
          <w:b/>
          <w:lang w:val="es-ES"/>
        </w:rPr>
      </w:pPr>
      <w:r>
        <w:rPr>
          <w:b/>
          <w:lang w:val="es-ES"/>
        </w:rPr>
        <w:t>Resultados de Autoevaluación.</w:t>
      </w:r>
    </w:p>
    <w:p w:rsidR="00920FCE" w:rsidRPr="008E2273" w:rsidRDefault="00920FCE" w:rsidP="00920FCE">
      <w:pPr>
        <w:spacing w:line="252" w:lineRule="auto"/>
        <w:jc w:val="both"/>
        <w:rPr>
          <w:color w:val="FF0000"/>
          <w:lang w:val="es-ES"/>
        </w:rPr>
      </w:pPr>
      <w:r w:rsidRPr="008E2273">
        <w:rPr>
          <w:color w:val="FF0000"/>
          <w:lang w:val="es-ES"/>
        </w:rPr>
        <w:t>Los resultados de la autoevaluación se construyen de diez apartados, uno por cada factor. Una vez expuestas la evidencias de los aspectos a evaluar y el juicio de cumplimiento por características</w:t>
      </w:r>
      <w:r w:rsidRPr="008E2273">
        <w:rPr>
          <w:color w:val="FF0000"/>
        </w:rPr>
        <w:t xml:space="preserve"> </w:t>
      </w:r>
      <w:r w:rsidRPr="008E2273">
        <w:rPr>
          <w:color w:val="FF0000"/>
          <w:lang w:val="es-ES"/>
        </w:rPr>
        <w:t>al final de cada factor se debe exponer una “valoración interpretativa de la calidad por cada factor”: la cual es una síntesis respecto de la diferencia relativa entre el estado actual y el óptimo de calidad (concepto de calidad) en el cual se encuentra el proyecto curricular teniendo como referencia la ponderación (priorización) que hizo el proyecto curricular. (CNA, 2006, p.5)</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Misión, Proyecto Institucional y de Programa</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Estudiantes</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Profesores</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Procesos Académicos</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Visibilidad Nacional e Internacional</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Investigación y Creación Artística y Cultural</w:t>
      </w:r>
    </w:p>
    <w:p w:rsidR="00841329" w:rsidRPr="008E2273" w:rsidRDefault="00841329" w:rsidP="00841329">
      <w:pPr>
        <w:pStyle w:val="Prrafodelista"/>
        <w:spacing w:line="252" w:lineRule="auto"/>
        <w:rPr>
          <w:color w:val="FF0000"/>
          <w:lang w:val="es-ES"/>
        </w:rPr>
      </w:pP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Bienestar Institucional</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Organización, Administración y Gestión</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Impacto de los Egresados en el Medio</w:t>
      </w:r>
    </w:p>
    <w:p w:rsidR="00920FCE" w:rsidRPr="008E2273" w:rsidRDefault="00920FCE" w:rsidP="00920FCE">
      <w:pPr>
        <w:pStyle w:val="Prrafodelista"/>
        <w:numPr>
          <w:ilvl w:val="0"/>
          <w:numId w:val="23"/>
        </w:numPr>
        <w:spacing w:line="252" w:lineRule="auto"/>
        <w:rPr>
          <w:color w:val="FF0000"/>
          <w:lang w:val="es-ES"/>
        </w:rPr>
      </w:pPr>
      <w:r w:rsidRPr="008E2273">
        <w:rPr>
          <w:color w:val="FF0000"/>
          <w:lang w:val="es-ES"/>
        </w:rPr>
        <w:t>Factor Recursos Físicos y Financieros</w:t>
      </w:r>
    </w:p>
    <w:p w:rsidR="00920FCE" w:rsidRPr="008E2273" w:rsidRDefault="00920FCE" w:rsidP="00920FCE">
      <w:pPr>
        <w:spacing w:line="252" w:lineRule="auto"/>
        <w:rPr>
          <w:color w:val="FF0000"/>
          <w:lang w:val="es-ES"/>
        </w:rPr>
      </w:pPr>
      <w:r w:rsidRPr="008E2273">
        <w:rPr>
          <w:b/>
          <w:color w:val="FF0000"/>
          <w:lang w:val="es-ES"/>
        </w:rPr>
        <w:t>Nota:</w:t>
      </w:r>
      <w:r w:rsidRPr="008E2273">
        <w:rPr>
          <w:color w:val="FF0000"/>
          <w:lang w:val="es-ES"/>
        </w:rPr>
        <w:t xml:space="preserve"> El número de características y aspectos a evaluar ha variado teniendo en cuenta los aportes de los proyectos curriculares.</w:t>
      </w:r>
    </w:p>
    <w:p w:rsidR="00920FCE" w:rsidRPr="00134659" w:rsidRDefault="00920FCE" w:rsidP="00920FCE">
      <w:pPr>
        <w:rPr>
          <w:color w:val="FF0000"/>
          <w:lang w:val="es-ES"/>
        </w:rPr>
      </w:pPr>
      <w:r w:rsidRPr="00134659">
        <w:rPr>
          <w:color w:val="FF0000"/>
          <w:lang w:val="es-ES"/>
        </w:rPr>
        <w:t xml:space="preserve">Para cada Factor y Característica </w:t>
      </w:r>
      <w:r>
        <w:rPr>
          <w:color w:val="FF0000"/>
          <w:lang w:val="es-ES"/>
        </w:rPr>
        <w:t>puede realizar los siguientes pasos que le permitirán organizar la información:</w:t>
      </w:r>
    </w:p>
    <w:p w:rsidR="00920FCE" w:rsidRPr="00920FCE" w:rsidRDefault="00920FCE" w:rsidP="00920FCE">
      <w:pPr>
        <w:pStyle w:val="Prrafodelista"/>
        <w:numPr>
          <w:ilvl w:val="0"/>
          <w:numId w:val="24"/>
        </w:numPr>
        <w:spacing w:line="252" w:lineRule="auto"/>
        <w:jc w:val="both"/>
        <w:rPr>
          <w:b/>
          <w:color w:val="FF0000"/>
          <w:lang w:val="es-ES"/>
        </w:rPr>
      </w:pPr>
      <w:r w:rsidRPr="00920FCE">
        <w:rPr>
          <w:b/>
          <w:color w:val="FF0000"/>
          <w:lang w:val="es-ES"/>
        </w:rPr>
        <w:t>Descripción de los hallazgos por cada  característica y aspecto a evaluar</w:t>
      </w:r>
    </w:p>
    <w:p w:rsidR="00920FCE" w:rsidRPr="00841329" w:rsidRDefault="00920FCE" w:rsidP="00920FCE">
      <w:pPr>
        <w:pStyle w:val="Prrafodelista"/>
        <w:numPr>
          <w:ilvl w:val="0"/>
          <w:numId w:val="24"/>
        </w:numPr>
        <w:spacing w:line="252" w:lineRule="auto"/>
        <w:jc w:val="both"/>
        <w:rPr>
          <w:color w:val="FF0000"/>
          <w:lang w:val="es-ES"/>
        </w:rPr>
      </w:pPr>
      <w:r w:rsidRPr="00920FCE">
        <w:rPr>
          <w:b/>
          <w:color w:val="FF0000"/>
          <w:lang w:val="es-ES"/>
        </w:rPr>
        <w:t xml:space="preserve">Formas y fuentes de evaluación. </w:t>
      </w:r>
      <w:r w:rsidRPr="00841329">
        <w:rPr>
          <w:color w:val="FF0000"/>
          <w:lang w:val="es-ES"/>
        </w:rPr>
        <w:t>Puede diligenciar la siguiente tabla para cada característica para una mejor organización de la información (ejemplo):</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00"/>
        <w:gridCol w:w="1780"/>
        <w:gridCol w:w="1524"/>
        <w:gridCol w:w="1418"/>
        <w:gridCol w:w="1390"/>
        <w:gridCol w:w="8"/>
      </w:tblGrid>
      <w:tr w:rsidR="00920FCE" w:rsidRPr="0044084D" w:rsidTr="00A85932">
        <w:trPr>
          <w:trHeight w:val="420"/>
          <w:jc w:val="center"/>
        </w:trPr>
        <w:tc>
          <w:tcPr>
            <w:tcW w:w="9620" w:type="dxa"/>
            <w:gridSpan w:val="6"/>
            <w:shd w:val="clear" w:color="auto" w:fill="002060"/>
            <w:vAlign w:val="center"/>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8"/>
                <w:szCs w:val="16"/>
              </w:rPr>
              <w:t>CARACTERÍSTICA 1. MISIÓN Y PROYECTO INSTITUCIONAL</w:t>
            </w:r>
          </w:p>
        </w:tc>
      </w:tr>
      <w:tr w:rsidR="00920FCE" w:rsidRPr="0044084D" w:rsidTr="00A85932">
        <w:trPr>
          <w:gridAfter w:val="1"/>
          <w:wAfter w:w="8" w:type="dxa"/>
          <w:trHeight w:val="813"/>
          <w:jc w:val="center"/>
        </w:trPr>
        <w:tc>
          <w:tcPr>
            <w:tcW w:w="3500" w:type="dxa"/>
            <w:shd w:val="clear" w:color="auto" w:fill="002060"/>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Aspectos a Evaluar CNA</w:t>
            </w:r>
          </w:p>
        </w:tc>
        <w:tc>
          <w:tcPr>
            <w:tcW w:w="1780" w:type="dxa"/>
            <w:shd w:val="clear" w:color="auto" w:fill="002060"/>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TIPO DE INFORMACIÓN</w:t>
            </w:r>
          </w:p>
        </w:tc>
        <w:tc>
          <w:tcPr>
            <w:tcW w:w="1524" w:type="dxa"/>
            <w:shd w:val="clear" w:color="auto" w:fill="002060"/>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PONDERACIÓN</w:t>
            </w:r>
          </w:p>
        </w:tc>
        <w:tc>
          <w:tcPr>
            <w:tcW w:w="1418" w:type="dxa"/>
            <w:shd w:val="clear" w:color="auto" w:fill="002060"/>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VALORACIÓN NUMÉRICA</w:t>
            </w:r>
          </w:p>
        </w:tc>
        <w:tc>
          <w:tcPr>
            <w:tcW w:w="1390" w:type="dxa"/>
            <w:shd w:val="clear" w:color="auto" w:fill="002060"/>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VALORACIÓN CUALITATIVA</w:t>
            </w:r>
          </w:p>
        </w:tc>
      </w:tr>
      <w:tr w:rsidR="00920FCE" w:rsidRPr="0044084D" w:rsidTr="00A85932">
        <w:trPr>
          <w:gridAfter w:val="1"/>
          <w:wAfter w:w="8" w:type="dxa"/>
          <w:trHeight w:val="645"/>
          <w:jc w:val="center"/>
        </w:trPr>
        <w:tc>
          <w:tcPr>
            <w:tcW w:w="3500" w:type="dxa"/>
            <w:shd w:val="clear" w:color="auto" w:fill="DBE5F1" w:themeFill="accent1" w:themeFillTint="33"/>
            <w:noWrap/>
            <w:vAlign w:val="center"/>
            <w:hideMark/>
          </w:tcPr>
          <w:p w:rsidR="00920FCE" w:rsidRPr="0044084D" w:rsidRDefault="00920FCE" w:rsidP="00A85932">
            <w:pPr>
              <w:spacing w:line="240" w:lineRule="auto"/>
              <w:jc w:val="both"/>
              <w:rPr>
                <w:rFonts w:eastAsia="Times New Roman" w:cs="Times New Roman"/>
                <w:b/>
                <w:bCs/>
                <w:sz w:val="16"/>
                <w:szCs w:val="16"/>
              </w:rPr>
            </w:pPr>
            <w:r w:rsidRPr="0044084D">
              <w:rPr>
                <w:rFonts w:eastAsia="Times New Roman" w:cs="Times New Roman"/>
                <w:b/>
                <w:bCs/>
                <w:color w:val="000000" w:themeColor="text1"/>
                <w:sz w:val="16"/>
                <w:szCs w:val="16"/>
              </w:rPr>
              <w:t>Apropiación de la visión y la misión institucional por parte de la comunidad académica.</w:t>
            </w:r>
          </w:p>
        </w:tc>
        <w:tc>
          <w:tcPr>
            <w:tcW w:w="1780"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Apreciación</w:t>
            </w:r>
          </w:p>
        </w:tc>
        <w:tc>
          <w:tcPr>
            <w:tcW w:w="1524"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33,%</w:t>
            </w:r>
          </w:p>
        </w:tc>
        <w:tc>
          <w:tcPr>
            <w:tcW w:w="1418"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4,4</w:t>
            </w:r>
          </w:p>
        </w:tc>
        <w:tc>
          <w:tcPr>
            <w:tcW w:w="1390"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B</w:t>
            </w:r>
          </w:p>
        </w:tc>
      </w:tr>
      <w:tr w:rsidR="00920FCE" w:rsidRPr="0044084D" w:rsidTr="00A85932">
        <w:trPr>
          <w:gridAfter w:val="1"/>
          <w:wAfter w:w="8" w:type="dxa"/>
          <w:trHeight w:val="645"/>
          <w:jc w:val="center"/>
        </w:trPr>
        <w:tc>
          <w:tcPr>
            <w:tcW w:w="3500" w:type="dxa"/>
            <w:shd w:val="clear" w:color="auto" w:fill="FFFFFF" w:themeFill="background1"/>
            <w:noWrap/>
            <w:vAlign w:val="center"/>
            <w:hideMark/>
          </w:tcPr>
          <w:p w:rsidR="00920FCE" w:rsidRPr="0044084D" w:rsidRDefault="00920FCE" w:rsidP="00A85932">
            <w:pPr>
              <w:spacing w:line="240" w:lineRule="auto"/>
              <w:jc w:val="both"/>
              <w:rPr>
                <w:rFonts w:eastAsia="Times New Roman" w:cs="Times New Roman"/>
                <w:b/>
                <w:bCs/>
                <w:sz w:val="16"/>
                <w:szCs w:val="16"/>
              </w:rPr>
            </w:pPr>
            <w:r w:rsidRPr="0044084D">
              <w:rPr>
                <w:rFonts w:eastAsia="Times New Roman" w:cs="Times New Roman"/>
                <w:b/>
                <w:bCs/>
                <w:color w:val="000000" w:themeColor="text1"/>
                <w:sz w:val="16"/>
                <w:szCs w:val="16"/>
              </w:rPr>
              <w:t>Correspondencia entre la visión y la misión institucional y los objetivos del proyecto curricular.</w:t>
            </w:r>
          </w:p>
        </w:tc>
        <w:tc>
          <w:tcPr>
            <w:tcW w:w="1780"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Documental</w:t>
            </w:r>
          </w:p>
        </w:tc>
        <w:tc>
          <w:tcPr>
            <w:tcW w:w="1524"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13,3%</w:t>
            </w:r>
          </w:p>
        </w:tc>
        <w:tc>
          <w:tcPr>
            <w:tcW w:w="1418"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4,3</w:t>
            </w:r>
          </w:p>
        </w:tc>
        <w:tc>
          <w:tcPr>
            <w:tcW w:w="1390"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B</w:t>
            </w:r>
          </w:p>
        </w:tc>
      </w:tr>
      <w:tr w:rsidR="00920FCE" w:rsidRPr="0044084D" w:rsidTr="00A85932">
        <w:trPr>
          <w:gridAfter w:val="1"/>
          <w:wAfter w:w="8" w:type="dxa"/>
          <w:trHeight w:val="1358"/>
          <w:jc w:val="center"/>
        </w:trPr>
        <w:tc>
          <w:tcPr>
            <w:tcW w:w="3500" w:type="dxa"/>
            <w:shd w:val="clear" w:color="auto" w:fill="DBE5F1" w:themeFill="accent1" w:themeFillTint="33"/>
            <w:noWrap/>
            <w:vAlign w:val="center"/>
            <w:hideMark/>
          </w:tcPr>
          <w:p w:rsidR="00920FCE" w:rsidRPr="0044084D" w:rsidRDefault="00920FCE" w:rsidP="00A85932">
            <w:pPr>
              <w:spacing w:line="240" w:lineRule="auto"/>
              <w:jc w:val="both"/>
              <w:rPr>
                <w:rFonts w:eastAsia="Times New Roman" w:cs="Times New Roman"/>
                <w:b/>
                <w:bCs/>
                <w:sz w:val="16"/>
                <w:szCs w:val="16"/>
              </w:rPr>
            </w:pPr>
            <w:r w:rsidRPr="0044084D">
              <w:rPr>
                <w:rFonts w:eastAsia="Times New Roman" w:cs="Times New Roman"/>
                <w:b/>
                <w:bCs/>
                <w:color w:val="000000" w:themeColor="text1"/>
                <w:sz w:val="16"/>
                <w:szCs w:val="16"/>
              </w:rPr>
              <w:t xml:space="preserve">El proyecto educativo institucional y de Facultad orienta las acciones y decisiones del proyecto curricular, en la gestión del currículo, la docencia, la investigación científica, la creación artística, la internacionalización, la proyección social, el bienestar de la comunidad y demás áreas </w:t>
            </w:r>
            <w:r w:rsidRPr="0044084D">
              <w:rPr>
                <w:rFonts w:eastAsia="Times New Roman" w:cs="Times New Roman"/>
                <w:b/>
                <w:bCs/>
                <w:color w:val="000000" w:themeColor="text1"/>
                <w:sz w:val="16"/>
                <w:szCs w:val="16"/>
              </w:rPr>
              <w:lastRenderedPageBreak/>
              <w:t>estratégicas de la universidad.</w:t>
            </w:r>
          </w:p>
        </w:tc>
        <w:tc>
          <w:tcPr>
            <w:tcW w:w="1780"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lastRenderedPageBreak/>
              <w:t>Documental</w:t>
            </w:r>
          </w:p>
        </w:tc>
        <w:tc>
          <w:tcPr>
            <w:tcW w:w="1524"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13,3%</w:t>
            </w:r>
          </w:p>
        </w:tc>
        <w:tc>
          <w:tcPr>
            <w:tcW w:w="1418"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4,0</w:t>
            </w:r>
          </w:p>
        </w:tc>
        <w:tc>
          <w:tcPr>
            <w:tcW w:w="1390" w:type="dxa"/>
            <w:shd w:val="clear" w:color="auto" w:fill="DBE5F1" w:themeFill="accent1"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B</w:t>
            </w:r>
          </w:p>
        </w:tc>
      </w:tr>
      <w:tr w:rsidR="00920FCE" w:rsidRPr="0044084D" w:rsidTr="00A85932">
        <w:trPr>
          <w:gridAfter w:val="1"/>
          <w:wAfter w:w="8" w:type="dxa"/>
          <w:trHeight w:val="853"/>
          <w:jc w:val="center"/>
        </w:trPr>
        <w:tc>
          <w:tcPr>
            <w:tcW w:w="3500" w:type="dxa"/>
            <w:shd w:val="clear" w:color="auto" w:fill="FFFFFF" w:themeFill="background1"/>
            <w:noWrap/>
            <w:vAlign w:val="center"/>
            <w:hideMark/>
          </w:tcPr>
          <w:p w:rsidR="00920FCE" w:rsidRPr="0044084D" w:rsidRDefault="00920FCE" w:rsidP="00A85932">
            <w:pPr>
              <w:spacing w:line="240" w:lineRule="auto"/>
              <w:jc w:val="both"/>
              <w:rPr>
                <w:rFonts w:eastAsia="Times New Roman" w:cs="Times New Roman"/>
                <w:b/>
                <w:bCs/>
                <w:sz w:val="16"/>
                <w:szCs w:val="16"/>
              </w:rPr>
            </w:pPr>
            <w:r w:rsidRPr="0044084D">
              <w:rPr>
                <w:rFonts w:eastAsia="Times New Roman" w:cs="Times New Roman"/>
                <w:b/>
                <w:bCs/>
                <w:color w:val="000000" w:themeColor="text1"/>
                <w:sz w:val="16"/>
                <w:szCs w:val="16"/>
              </w:rPr>
              <w:lastRenderedPageBreak/>
              <w:t>La UDFJC cuenta con una política eficaz y tiene evidencias sobre alternativas de financiación para facilitar el ingreso y permanencia de los estudiantes que tienen dificultades económicas.</w:t>
            </w:r>
          </w:p>
        </w:tc>
        <w:tc>
          <w:tcPr>
            <w:tcW w:w="1780"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Documental</w:t>
            </w:r>
          </w:p>
        </w:tc>
        <w:tc>
          <w:tcPr>
            <w:tcW w:w="1524"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13,3%</w:t>
            </w:r>
          </w:p>
        </w:tc>
        <w:tc>
          <w:tcPr>
            <w:tcW w:w="1418"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4,5</w:t>
            </w:r>
          </w:p>
        </w:tc>
        <w:tc>
          <w:tcPr>
            <w:tcW w:w="1390"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A</w:t>
            </w:r>
          </w:p>
        </w:tc>
      </w:tr>
      <w:tr w:rsidR="00920FCE" w:rsidRPr="0044084D" w:rsidTr="00A85932">
        <w:trPr>
          <w:gridAfter w:val="1"/>
          <w:wAfter w:w="8" w:type="dxa"/>
          <w:trHeight w:val="1106"/>
          <w:jc w:val="center"/>
        </w:trPr>
        <w:tc>
          <w:tcPr>
            <w:tcW w:w="3500" w:type="dxa"/>
            <w:shd w:val="clear" w:color="auto" w:fill="DAEEF3" w:themeFill="accent5" w:themeFillTint="33"/>
            <w:noWrap/>
            <w:vAlign w:val="center"/>
            <w:hideMark/>
          </w:tcPr>
          <w:p w:rsidR="00920FCE" w:rsidRPr="0044084D" w:rsidRDefault="00920FCE" w:rsidP="00A85932">
            <w:pPr>
              <w:spacing w:line="240" w:lineRule="auto"/>
              <w:jc w:val="both"/>
              <w:rPr>
                <w:rFonts w:eastAsia="Times New Roman" w:cs="Times New Roman"/>
                <w:b/>
                <w:bCs/>
                <w:sz w:val="16"/>
                <w:szCs w:val="16"/>
              </w:rPr>
            </w:pPr>
            <w:r w:rsidRPr="0044084D">
              <w:rPr>
                <w:rFonts w:eastAsia="Times New Roman" w:cs="Times New Roman"/>
                <w:b/>
                <w:bCs/>
                <w:color w:val="000000" w:themeColor="text1"/>
                <w:sz w:val="16"/>
                <w:szCs w:val="16"/>
              </w:rPr>
              <w:t>La UDFJC aplica una política eficaz que permite el acceso a la educación superior sin discriminación. Promueve estrategias eficaces orientadas a identificar, eliminar o disminuir barreras comunicativas para poblaciones diversas.</w:t>
            </w:r>
          </w:p>
        </w:tc>
        <w:tc>
          <w:tcPr>
            <w:tcW w:w="1780" w:type="dxa"/>
            <w:shd w:val="clear" w:color="auto" w:fill="DAEEF3" w:themeFill="accent5"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Documental</w:t>
            </w:r>
          </w:p>
        </w:tc>
        <w:tc>
          <w:tcPr>
            <w:tcW w:w="1524" w:type="dxa"/>
            <w:shd w:val="clear" w:color="auto" w:fill="DAEEF3" w:themeFill="accent5"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13,3%</w:t>
            </w:r>
          </w:p>
        </w:tc>
        <w:tc>
          <w:tcPr>
            <w:tcW w:w="1418" w:type="dxa"/>
            <w:shd w:val="clear" w:color="auto" w:fill="DAEEF3" w:themeFill="accent5"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4,5</w:t>
            </w:r>
          </w:p>
        </w:tc>
        <w:tc>
          <w:tcPr>
            <w:tcW w:w="1390" w:type="dxa"/>
            <w:shd w:val="clear" w:color="auto" w:fill="DAEEF3" w:themeFill="accent5" w:themeFillTint="33"/>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A</w:t>
            </w:r>
          </w:p>
        </w:tc>
      </w:tr>
      <w:tr w:rsidR="00920FCE" w:rsidRPr="0044084D" w:rsidTr="00A85932">
        <w:trPr>
          <w:gridAfter w:val="1"/>
          <w:wAfter w:w="8" w:type="dxa"/>
          <w:trHeight w:val="853"/>
          <w:jc w:val="center"/>
        </w:trPr>
        <w:tc>
          <w:tcPr>
            <w:tcW w:w="3500" w:type="dxa"/>
            <w:shd w:val="clear" w:color="auto" w:fill="FFFFFF" w:themeFill="background1"/>
            <w:noWrap/>
            <w:vAlign w:val="center"/>
            <w:hideMark/>
          </w:tcPr>
          <w:p w:rsidR="00920FCE" w:rsidRPr="0044084D" w:rsidRDefault="00920FCE" w:rsidP="00A85932">
            <w:pPr>
              <w:spacing w:line="240" w:lineRule="auto"/>
              <w:jc w:val="both"/>
              <w:rPr>
                <w:rFonts w:eastAsia="Times New Roman" w:cs="Times New Roman"/>
                <w:b/>
                <w:bCs/>
                <w:sz w:val="16"/>
                <w:szCs w:val="16"/>
              </w:rPr>
            </w:pPr>
            <w:r w:rsidRPr="0044084D">
              <w:rPr>
                <w:rFonts w:eastAsia="Times New Roman" w:cs="Times New Roman"/>
                <w:b/>
                <w:bCs/>
                <w:color w:val="000000" w:themeColor="text1"/>
                <w:sz w:val="16"/>
                <w:szCs w:val="16"/>
              </w:rPr>
              <w:t>La UDFJC cuenta con una política eficaz orientada a identificar, eliminar o disminuir barreras en infraestructura física. La UDFJC tiene evidencias sobre la aplicación de esta política.</w:t>
            </w:r>
          </w:p>
        </w:tc>
        <w:tc>
          <w:tcPr>
            <w:tcW w:w="1780"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Documental</w:t>
            </w:r>
          </w:p>
        </w:tc>
        <w:tc>
          <w:tcPr>
            <w:tcW w:w="1524"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13,3%</w:t>
            </w:r>
          </w:p>
        </w:tc>
        <w:tc>
          <w:tcPr>
            <w:tcW w:w="1418"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4,0</w:t>
            </w:r>
          </w:p>
        </w:tc>
        <w:tc>
          <w:tcPr>
            <w:tcW w:w="1390" w:type="dxa"/>
            <w:shd w:val="clear" w:color="auto" w:fill="FFFFFF" w:themeFill="background1"/>
            <w:noWrap/>
            <w:vAlign w:val="center"/>
            <w:hideMark/>
          </w:tcPr>
          <w:p w:rsidR="00920FCE" w:rsidRPr="0044084D" w:rsidRDefault="00920FCE" w:rsidP="00A85932">
            <w:pPr>
              <w:spacing w:line="240" w:lineRule="auto"/>
              <w:jc w:val="center"/>
              <w:rPr>
                <w:rFonts w:eastAsia="Times New Roman" w:cs="Times New Roman"/>
                <w:sz w:val="16"/>
                <w:szCs w:val="16"/>
              </w:rPr>
            </w:pPr>
            <w:r w:rsidRPr="0044084D">
              <w:rPr>
                <w:rFonts w:eastAsia="Times New Roman" w:cs="Times New Roman"/>
                <w:color w:val="000000" w:themeColor="text1"/>
                <w:sz w:val="16"/>
                <w:szCs w:val="16"/>
              </w:rPr>
              <w:t>B</w:t>
            </w:r>
          </w:p>
        </w:tc>
      </w:tr>
      <w:tr w:rsidR="00920FCE" w:rsidRPr="0044084D" w:rsidTr="00A85932">
        <w:trPr>
          <w:gridAfter w:val="1"/>
          <w:wAfter w:w="8" w:type="dxa"/>
          <w:trHeight w:val="315"/>
          <w:jc w:val="center"/>
        </w:trPr>
        <w:tc>
          <w:tcPr>
            <w:tcW w:w="5280" w:type="dxa"/>
            <w:gridSpan w:val="2"/>
            <w:shd w:val="clear" w:color="auto" w:fill="002060"/>
            <w:noWrap/>
            <w:hideMark/>
          </w:tcPr>
          <w:p w:rsidR="00920FCE" w:rsidRPr="0044084D" w:rsidRDefault="00920FCE" w:rsidP="00A85932">
            <w:pPr>
              <w:spacing w:line="240" w:lineRule="auto"/>
              <w:jc w:val="center"/>
              <w:rPr>
                <w:rFonts w:eastAsia="Times New Roman"/>
                <w:b/>
                <w:color w:val="FFFFFF" w:themeColor="background1"/>
                <w:sz w:val="16"/>
                <w:szCs w:val="16"/>
              </w:rPr>
            </w:pPr>
            <w:r w:rsidRPr="0044084D">
              <w:rPr>
                <w:rFonts w:eastAsia="Times New Roman"/>
                <w:b/>
                <w:color w:val="FFFFFF" w:themeColor="background1"/>
                <w:sz w:val="16"/>
                <w:szCs w:val="16"/>
              </w:rPr>
              <w:t>TOTAL</w:t>
            </w:r>
          </w:p>
        </w:tc>
        <w:tc>
          <w:tcPr>
            <w:tcW w:w="1524" w:type="dxa"/>
            <w:shd w:val="clear" w:color="auto" w:fill="002060"/>
            <w:noWrap/>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100,0%</w:t>
            </w:r>
          </w:p>
        </w:tc>
        <w:tc>
          <w:tcPr>
            <w:tcW w:w="1418" w:type="dxa"/>
            <w:shd w:val="clear" w:color="auto" w:fill="002060"/>
            <w:noWrap/>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4,3</w:t>
            </w:r>
          </w:p>
        </w:tc>
        <w:tc>
          <w:tcPr>
            <w:tcW w:w="1390" w:type="dxa"/>
            <w:shd w:val="clear" w:color="auto" w:fill="002060"/>
            <w:noWrap/>
            <w:vAlign w:val="center"/>
            <w:hideMark/>
          </w:tcPr>
          <w:p w:rsidR="00920FCE" w:rsidRPr="0044084D" w:rsidRDefault="00920FCE" w:rsidP="00A85932">
            <w:pPr>
              <w:spacing w:line="240" w:lineRule="auto"/>
              <w:jc w:val="center"/>
              <w:rPr>
                <w:rFonts w:eastAsia="Times New Roman" w:cs="Times New Roman"/>
                <w:b/>
                <w:bCs/>
                <w:color w:val="FFFFFF" w:themeColor="background1"/>
                <w:sz w:val="16"/>
                <w:szCs w:val="16"/>
              </w:rPr>
            </w:pPr>
            <w:r w:rsidRPr="0044084D">
              <w:rPr>
                <w:rFonts w:eastAsia="Times New Roman" w:cs="Times New Roman"/>
                <w:b/>
                <w:bCs/>
                <w:color w:val="FFFFFF" w:themeColor="background1"/>
                <w:sz w:val="16"/>
                <w:szCs w:val="16"/>
              </w:rPr>
              <w:t>B</w:t>
            </w:r>
          </w:p>
        </w:tc>
      </w:tr>
    </w:tbl>
    <w:p w:rsidR="00841329" w:rsidRPr="0044084D" w:rsidRDefault="00841329" w:rsidP="008E2273">
      <w:pPr>
        <w:spacing w:line="252" w:lineRule="auto"/>
        <w:jc w:val="both"/>
        <w:rPr>
          <w:b/>
          <w:lang w:val="es-ES"/>
        </w:rPr>
      </w:pPr>
    </w:p>
    <w:p w:rsidR="00920FCE" w:rsidRPr="00920FCE" w:rsidRDefault="00920FCE" w:rsidP="00920FCE">
      <w:pPr>
        <w:pStyle w:val="Prrafodelista"/>
        <w:numPr>
          <w:ilvl w:val="0"/>
          <w:numId w:val="24"/>
        </w:numPr>
        <w:spacing w:line="252" w:lineRule="auto"/>
        <w:jc w:val="both"/>
        <w:rPr>
          <w:b/>
          <w:color w:val="FF0000"/>
          <w:lang w:val="es-ES"/>
        </w:rPr>
      </w:pPr>
      <w:r w:rsidRPr="00920FCE">
        <w:rPr>
          <w:b/>
          <w:color w:val="FF0000"/>
          <w:lang w:val="es-ES"/>
        </w:rPr>
        <w:t>Análisis.</w:t>
      </w:r>
      <w:r w:rsidRPr="00920FCE">
        <w:rPr>
          <w:color w:val="FF0000"/>
          <w:lang w:val="es-ES"/>
        </w:rPr>
        <w:t xml:space="preserve"> Se describe el nivel de calidad de  cada uno de los indicadores utilizados  que componen la característica, así como la articulación y coherencia entre los indicadores utilizados.</w:t>
      </w:r>
    </w:p>
    <w:p w:rsidR="00920FCE" w:rsidRPr="00920FCE" w:rsidRDefault="00920FCE" w:rsidP="00920FCE">
      <w:pPr>
        <w:pStyle w:val="Prrafodelista"/>
        <w:numPr>
          <w:ilvl w:val="0"/>
          <w:numId w:val="24"/>
        </w:numPr>
        <w:spacing w:line="252" w:lineRule="auto"/>
        <w:jc w:val="both"/>
        <w:rPr>
          <w:b/>
          <w:color w:val="FF0000"/>
          <w:lang w:val="es-ES"/>
        </w:rPr>
      </w:pPr>
      <w:r w:rsidRPr="00920FCE">
        <w:rPr>
          <w:b/>
          <w:color w:val="FF0000"/>
          <w:lang w:val="es-ES"/>
        </w:rPr>
        <w:t>Emisión de juicios sobre el cumplimiento de la característica, mediante una argumentación coherente con el análisis.</w:t>
      </w:r>
    </w:p>
    <w:p w:rsidR="00920FCE" w:rsidRPr="00920FCE" w:rsidRDefault="00920FCE" w:rsidP="00920FCE">
      <w:pPr>
        <w:pStyle w:val="Prrafodelista"/>
        <w:numPr>
          <w:ilvl w:val="0"/>
          <w:numId w:val="24"/>
        </w:numPr>
        <w:spacing w:line="252" w:lineRule="auto"/>
        <w:jc w:val="both"/>
        <w:rPr>
          <w:b/>
          <w:color w:val="FF0000"/>
          <w:lang w:val="es-ES"/>
        </w:rPr>
      </w:pPr>
      <w:r w:rsidRPr="00920FCE">
        <w:rPr>
          <w:b/>
          <w:color w:val="FF0000"/>
          <w:lang w:val="es-ES"/>
        </w:rPr>
        <w:t>Apreciación global de la característica</w:t>
      </w:r>
      <w:r w:rsidRPr="00920FCE">
        <w:rPr>
          <w:color w:val="FF0000"/>
          <w:lang w:val="es-ES"/>
        </w:rPr>
        <w:t>, presentando fortalezas y debilidades del mismo.</w:t>
      </w:r>
    </w:p>
    <w:p w:rsidR="00920FCE" w:rsidRPr="00920FCE" w:rsidRDefault="00920FCE" w:rsidP="00920FCE">
      <w:pPr>
        <w:pStyle w:val="Prrafodelista"/>
        <w:numPr>
          <w:ilvl w:val="0"/>
          <w:numId w:val="24"/>
        </w:numPr>
        <w:spacing w:line="252" w:lineRule="auto"/>
        <w:jc w:val="both"/>
        <w:rPr>
          <w:b/>
          <w:color w:val="FF0000"/>
          <w:lang w:val="es-ES"/>
        </w:rPr>
      </w:pPr>
      <w:r w:rsidRPr="00920FCE">
        <w:rPr>
          <w:b/>
          <w:color w:val="FF0000"/>
          <w:lang w:val="es-ES"/>
        </w:rPr>
        <w:t>Resultado global de la autoevaluación</w:t>
      </w:r>
      <w:r w:rsidRPr="00920FCE">
        <w:rPr>
          <w:color w:val="FF0000"/>
          <w:lang w:val="es-ES"/>
        </w:rPr>
        <w:t xml:space="preserve"> del programa por características.</w:t>
      </w:r>
    </w:p>
    <w:p w:rsidR="00920FCE" w:rsidRPr="00920FCE" w:rsidRDefault="00920FCE" w:rsidP="00920FCE">
      <w:pPr>
        <w:pStyle w:val="Prrafodelista"/>
        <w:numPr>
          <w:ilvl w:val="0"/>
          <w:numId w:val="24"/>
        </w:numPr>
        <w:spacing w:line="252" w:lineRule="auto"/>
        <w:jc w:val="both"/>
        <w:rPr>
          <w:b/>
          <w:color w:val="FF0000"/>
          <w:lang w:val="es-ES"/>
        </w:rPr>
      </w:pPr>
      <w:r w:rsidRPr="00920FCE">
        <w:rPr>
          <w:b/>
          <w:color w:val="FF0000"/>
          <w:lang w:val="es-ES"/>
        </w:rPr>
        <w:t>Conclusión global sobre la calidad de cada Factor</w:t>
      </w:r>
    </w:p>
    <w:p w:rsidR="00920FCE" w:rsidRPr="00920FCE" w:rsidRDefault="00920FCE" w:rsidP="00920FCE">
      <w:pPr>
        <w:spacing w:line="252" w:lineRule="auto"/>
        <w:rPr>
          <w:lang w:val="es-ES"/>
        </w:rPr>
      </w:pPr>
    </w:p>
    <w:p w:rsidR="00047CB2" w:rsidRPr="00920FCE" w:rsidRDefault="008948A6" w:rsidP="00920FCE">
      <w:pPr>
        <w:pStyle w:val="Ttulo3"/>
        <w:numPr>
          <w:ilvl w:val="1"/>
          <w:numId w:val="19"/>
        </w:numPr>
        <w:rPr>
          <w:rFonts w:asciiTheme="minorHAnsi" w:hAnsiTheme="minorHAnsi"/>
          <w:color w:val="auto"/>
          <w:lang w:val="es-ES"/>
        </w:rPr>
      </w:pPr>
      <w:bookmarkStart w:id="21" w:name="_Toc473277610"/>
      <w:r w:rsidRPr="00FE6ED8">
        <w:rPr>
          <w:rFonts w:asciiTheme="minorHAnsi" w:hAnsiTheme="minorHAnsi"/>
          <w:color w:val="auto"/>
          <w:lang w:val="es-ES"/>
        </w:rPr>
        <w:t>Conclusión global sobre la calidad del proyecto curricular</w:t>
      </w:r>
      <w:r w:rsidR="00415BF8">
        <w:rPr>
          <w:rFonts w:asciiTheme="minorHAnsi" w:hAnsiTheme="minorHAnsi"/>
          <w:color w:val="auto"/>
          <w:lang w:val="es-ES"/>
        </w:rPr>
        <w:t>.</w:t>
      </w:r>
      <w:bookmarkEnd w:id="21"/>
    </w:p>
    <w:p w:rsidR="00920FCE" w:rsidRDefault="00920FCE" w:rsidP="00047CB2">
      <w:pPr>
        <w:spacing w:line="252" w:lineRule="auto"/>
        <w:rPr>
          <w:color w:val="FF0000"/>
          <w:lang w:val="es-ES"/>
        </w:rPr>
      </w:pPr>
    </w:p>
    <w:p w:rsidR="00047CB2" w:rsidRPr="00920FCE" w:rsidRDefault="00047CB2" w:rsidP="00047CB2">
      <w:pPr>
        <w:spacing w:line="252" w:lineRule="auto"/>
        <w:rPr>
          <w:color w:val="FF0000"/>
          <w:lang w:val="es-ES"/>
        </w:rPr>
      </w:pPr>
      <w:r w:rsidRPr="00920FCE">
        <w:rPr>
          <w:color w:val="FF0000"/>
          <w:lang w:val="es-ES"/>
        </w:rPr>
        <w:t>Debe elaborarse recogiendo de manera sintética las conclusiones de cada uno de los Factores que componen el modelo.</w:t>
      </w:r>
    </w:p>
    <w:p w:rsidR="00F16AC9" w:rsidRPr="00FE6ED8" w:rsidRDefault="00F16AC9" w:rsidP="00F16AC9">
      <w:pPr>
        <w:pStyle w:val="Prrafodelista"/>
        <w:spacing w:line="252" w:lineRule="auto"/>
        <w:ind w:left="1080"/>
        <w:rPr>
          <w:b/>
          <w:sz w:val="20"/>
          <w:szCs w:val="20"/>
          <w:lang w:val="es-ES"/>
        </w:rPr>
      </w:pPr>
    </w:p>
    <w:p w:rsidR="00F16AC9" w:rsidRPr="00FE6ED8" w:rsidRDefault="00F16AC9" w:rsidP="00F16AC9">
      <w:pPr>
        <w:pStyle w:val="Prrafodelista"/>
        <w:spacing w:line="252" w:lineRule="auto"/>
        <w:ind w:left="1080"/>
        <w:jc w:val="center"/>
        <w:rPr>
          <w:b/>
          <w:sz w:val="20"/>
          <w:szCs w:val="20"/>
          <w:lang w:val="es-ES"/>
        </w:rPr>
      </w:pPr>
      <w:r w:rsidRPr="00FE6ED8">
        <w:rPr>
          <w:b/>
          <w:sz w:val="20"/>
          <w:szCs w:val="20"/>
          <w:lang w:val="es-ES"/>
        </w:rPr>
        <w:t>Tabla No. Apreciación Global sobre la Calidad del Proyecto Curricular de XXXXXXXX</w:t>
      </w:r>
    </w:p>
    <w:tbl>
      <w:tblPr>
        <w:tblW w:w="5000" w:type="pct"/>
        <w:tblLayout w:type="fixed"/>
        <w:tblCellMar>
          <w:left w:w="70" w:type="dxa"/>
          <w:right w:w="70" w:type="dxa"/>
        </w:tblCellMar>
        <w:tblLook w:val="04A0" w:firstRow="1" w:lastRow="0" w:firstColumn="1" w:lastColumn="0" w:noHBand="0" w:noVBand="1"/>
      </w:tblPr>
      <w:tblGrid>
        <w:gridCol w:w="847"/>
        <w:gridCol w:w="1278"/>
        <w:gridCol w:w="1772"/>
        <w:gridCol w:w="997"/>
        <w:gridCol w:w="1182"/>
        <w:gridCol w:w="1207"/>
        <w:gridCol w:w="849"/>
        <w:gridCol w:w="846"/>
      </w:tblGrid>
      <w:tr w:rsidR="00841329" w:rsidRPr="00134659" w:rsidTr="00F179EE">
        <w:trPr>
          <w:trHeight w:val="480"/>
        </w:trPr>
        <w:tc>
          <w:tcPr>
            <w:tcW w:w="472" w:type="pct"/>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No</w:t>
            </w:r>
          </w:p>
        </w:tc>
        <w:tc>
          <w:tcPr>
            <w:tcW w:w="712" w:type="pct"/>
            <w:tcBorders>
              <w:top w:val="single" w:sz="4" w:space="0" w:color="3F3F3F"/>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Factor</w:t>
            </w:r>
          </w:p>
        </w:tc>
        <w:tc>
          <w:tcPr>
            <w:tcW w:w="987" w:type="pct"/>
            <w:tcBorders>
              <w:top w:val="single" w:sz="4" w:space="0" w:color="3F3F3F"/>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Características</w:t>
            </w:r>
          </w:p>
        </w:tc>
        <w:tc>
          <w:tcPr>
            <w:tcW w:w="555" w:type="pct"/>
            <w:tcBorders>
              <w:top w:val="single" w:sz="4" w:space="0" w:color="3F3F3F"/>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Ponderación</w:t>
            </w:r>
          </w:p>
        </w:tc>
        <w:tc>
          <w:tcPr>
            <w:tcW w:w="658" w:type="pct"/>
            <w:tcBorders>
              <w:top w:val="single" w:sz="4" w:space="0" w:color="3F3F3F"/>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Grado de cumplimiento</w:t>
            </w:r>
          </w:p>
        </w:tc>
        <w:tc>
          <w:tcPr>
            <w:tcW w:w="672" w:type="pct"/>
            <w:tcBorders>
              <w:top w:val="single" w:sz="4" w:space="0" w:color="3F3F3F"/>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Calificación</w:t>
            </w:r>
          </w:p>
        </w:tc>
        <w:tc>
          <w:tcPr>
            <w:tcW w:w="473" w:type="pct"/>
            <w:tcBorders>
              <w:top w:val="single" w:sz="4" w:space="0" w:color="3F3F3F"/>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Logro ideal</w:t>
            </w:r>
          </w:p>
        </w:tc>
        <w:tc>
          <w:tcPr>
            <w:tcW w:w="472" w:type="pct"/>
            <w:tcBorders>
              <w:top w:val="single" w:sz="4" w:space="0" w:color="3F3F3F"/>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Relación con el logro ideal</w:t>
            </w:r>
          </w:p>
        </w:tc>
      </w:tr>
      <w:tr w:rsidR="00841329" w:rsidRPr="00134659" w:rsidTr="00F179EE">
        <w:trPr>
          <w:trHeight w:val="48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sz w:val="18"/>
                <w:szCs w:val="18"/>
                <w:lang w:eastAsia="es-CO"/>
              </w:rPr>
            </w:pPr>
            <w:r w:rsidRPr="00134659">
              <w:rPr>
                <w:b/>
                <w:bCs/>
                <w:sz w:val="18"/>
                <w:szCs w:val="18"/>
                <w:lang w:eastAsia="es-CO"/>
              </w:rPr>
              <w:t>1</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Misión, Visión y Proyecto Institucional y de Programa.</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M</w:t>
            </w:r>
            <w:r w:rsidRPr="00134659">
              <w:rPr>
                <w:b/>
                <w:bCs/>
                <w:color w:val="3F3F3F"/>
                <w:sz w:val="18"/>
                <w:szCs w:val="18"/>
                <w:lang w:eastAsia="es-CO"/>
              </w:rPr>
              <w:t>isión, visión y proyecto institucional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P</w:t>
            </w:r>
            <w:r w:rsidRPr="00134659">
              <w:rPr>
                <w:b/>
                <w:bCs/>
                <w:color w:val="3F3F3F"/>
                <w:sz w:val="18"/>
                <w:szCs w:val="18"/>
                <w:lang w:eastAsia="es-CO"/>
              </w:rPr>
              <w:t>royecto educativo del programa</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96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3. R</w:t>
            </w:r>
            <w:r w:rsidRPr="00134659">
              <w:rPr>
                <w:b/>
                <w:bCs/>
                <w:color w:val="3F3F3F"/>
                <w:sz w:val="18"/>
                <w:szCs w:val="18"/>
                <w:lang w:eastAsia="es-CO"/>
              </w:rPr>
              <w:t>elevancia académica y pertinencia social del programa</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r>
      <w:tr w:rsidR="00841329" w:rsidRPr="00134659" w:rsidTr="00F179EE">
        <w:trPr>
          <w:trHeight w:val="48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2</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Estudiantes</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M</w:t>
            </w:r>
            <w:r w:rsidRPr="00134659">
              <w:rPr>
                <w:b/>
                <w:bCs/>
                <w:color w:val="3F3F3F"/>
                <w:sz w:val="18"/>
                <w:szCs w:val="18"/>
                <w:lang w:eastAsia="es-CO"/>
              </w:rPr>
              <w:t>ecanismos de selección e ingreso</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E</w:t>
            </w:r>
            <w:r w:rsidRPr="00134659">
              <w:rPr>
                <w:b/>
                <w:bCs/>
                <w:color w:val="3F3F3F"/>
                <w:sz w:val="18"/>
                <w:szCs w:val="18"/>
                <w:lang w:eastAsia="es-CO"/>
              </w:rPr>
              <w:t>studiantes admitidos y capacidad institucional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3. P</w:t>
            </w:r>
            <w:r w:rsidRPr="00134659">
              <w:rPr>
                <w:b/>
                <w:bCs/>
                <w:color w:val="3F3F3F"/>
                <w:sz w:val="18"/>
                <w:szCs w:val="18"/>
                <w:lang w:eastAsia="es-CO"/>
              </w:rPr>
              <w:t>articipación en actividades de formación integral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4. R</w:t>
            </w:r>
            <w:r w:rsidRPr="00134659">
              <w:rPr>
                <w:b/>
                <w:bCs/>
                <w:color w:val="3F3F3F"/>
                <w:sz w:val="18"/>
                <w:szCs w:val="18"/>
                <w:lang w:eastAsia="es-CO"/>
              </w:rPr>
              <w:t>eglamentos estudiantil y académico</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3</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Profesores</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S</w:t>
            </w:r>
            <w:r w:rsidRPr="00134659">
              <w:rPr>
                <w:b/>
                <w:bCs/>
                <w:color w:val="3F3F3F"/>
                <w:sz w:val="18"/>
                <w:szCs w:val="18"/>
                <w:lang w:eastAsia="es-CO"/>
              </w:rPr>
              <w:t>elección, vinculación y permanencia de profesores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E</w:t>
            </w:r>
            <w:r w:rsidRPr="00134659">
              <w:rPr>
                <w:b/>
                <w:bCs/>
                <w:color w:val="3F3F3F"/>
                <w:sz w:val="18"/>
                <w:szCs w:val="18"/>
                <w:lang w:eastAsia="es-CO"/>
              </w:rPr>
              <w:t>statuto profesoral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96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3. N</w:t>
            </w:r>
            <w:r w:rsidRPr="00134659">
              <w:rPr>
                <w:b/>
                <w:bCs/>
                <w:color w:val="3F3F3F"/>
                <w:sz w:val="18"/>
                <w:szCs w:val="18"/>
                <w:lang w:eastAsia="es-CO"/>
              </w:rPr>
              <w:t>úmero, dedicación, nivel de formación y experiencia de los profesores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4. D</w:t>
            </w:r>
            <w:r w:rsidRPr="00134659">
              <w:rPr>
                <w:b/>
                <w:bCs/>
                <w:color w:val="3F3F3F"/>
                <w:sz w:val="18"/>
                <w:szCs w:val="18"/>
                <w:lang w:eastAsia="es-CO"/>
              </w:rPr>
              <w:t>esarrollo profesoral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16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sidRPr="00134659">
              <w:rPr>
                <w:b/>
                <w:bCs/>
                <w:color w:val="3F3F3F"/>
                <w:sz w:val="18"/>
                <w:szCs w:val="18"/>
                <w:lang w:eastAsia="es-CO"/>
              </w:rPr>
              <w:t xml:space="preserve">5. </w:t>
            </w:r>
            <w:r>
              <w:rPr>
                <w:b/>
                <w:bCs/>
                <w:color w:val="3F3F3F"/>
                <w:sz w:val="18"/>
                <w:szCs w:val="18"/>
                <w:lang w:eastAsia="es-CO"/>
              </w:rPr>
              <w:t>E</w:t>
            </w:r>
            <w:r w:rsidRPr="00134659">
              <w:rPr>
                <w:b/>
                <w:bCs/>
                <w:color w:val="3F3F3F"/>
                <w:sz w:val="18"/>
                <w:szCs w:val="18"/>
                <w:lang w:eastAsia="es-CO"/>
              </w:rPr>
              <w:t>stímulos a la docencia, investigación, creación artística y cultural, extensión o proyección social y a la cooperación internacional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96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6. P</w:t>
            </w:r>
            <w:r w:rsidRPr="00134659">
              <w:rPr>
                <w:b/>
                <w:bCs/>
                <w:color w:val="3F3F3F"/>
                <w:sz w:val="18"/>
                <w:szCs w:val="18"/>
                <w:lang w:eastAsia="es-CO"/>
              </w:rPr>
              <w:t>roducción, pertinencia, utilización e impacto de material docente</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7. R</w:t>
            </w:r>
            <w:r w:rsidRPr="00134659">
              <w:rPr>
                <w:b/>
                <w:bCs/>
                <w:color w:val="3F3F3F"/>
                <w:sz w:val="18"/>
                <w:szCs w:val="18"/>
                <w:lang w:eastAsia="es-CO"/>
              </w:rPr>
              <w:t>emuneración por méritos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8. E</w:t>
            </w:r>
            <w:r w:rsidRPr="00134659">
              <w:rPr>
                <w:b/>
                <w:bCs/>
                <w:color w:val="3F3F3F"/>
                <w:sz w:val="18"/>
                <w:szCs w:val="18"/>
                <w:lang w:eastAsia="es-CO"/>
              </w:rPr>
              <w:t>valuación de profesores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4</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Procesos Académicos</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I</w:t>
            </w:r>
            <w:r w:rsidRPr="00134659">
              <w:rPr>
                <w:b/>
                <w:bCs/>
                <w:color w:val="3F3F3F"/>
                <w:sz w:val="18"/>
                <w:szCs w:val="18"/>
                <w:lang w:eastAsia="es-CO"/>
              </w:rPr>
              <w:t>ntegralidad del currículo</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F</w:t>
            </w:r>
            <w:r w:rsidRPr="00134659">
              <w:rPr>
                <w:b/>
                <w:bCs/>
                <w:color w:val="3F3F3F"/>
                <w:sz w:val="18"/>
                <w:szCs w:val="18"/>
                <w:lang w:eastAsia="es-CO"/>
              </w:rPr>
              <w:t>lexibilidad del currículo</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3. I</w:t>
            </w:r>
            <w:r w:rsidRPr="00134659">
              <w:rPr>
                <w:b/>
                <w:bCs/>
                <w:color w:val="3F3F3F"/>
                <w:sz w:val="18"/>
                <w:szCs w:val="18"/>
                <w:lang w:eastAsia="es-CO"/>
              </w:rPr>
              <w:t>nterdisciplinariedad</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4. E</w:t>
            </w:r>
            <w:r w:rsidRPr="00134659">
              <w:rPr>
                <w:b/>
                <w:bCs/>
                <w:color w:val="3F3F3F"/>
                <w:sz w:val="18"/>
                <w:szCs w:val="18"/>
                <w:lang w:eastAsia="es-CO"/>
              </w:rPr>
              <w:t>strategias de enseñanza y aprendizaje</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5. S</w:t>
            </w:r>
            <w:r w:rsidRPr="00134659">
              <w:rPr>
                <w:b/>
                <w:bCs/>
                <w:color w:val="3F3F3F"/>
                <w:sz w:val="18"/>
                <w:szCs w:val="18"/>
                <w:lang w:eastAsia="es-CO"/>
              </w:rPr>
              <w:t>istema de evaluación de estudiantes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6. T</w:t>
            </w:r>
            <w:r w:rsidRPr="00134659">
              <w:rPr>
                <w:b/>
                <w:bCs/>
                <w:color w:val="3F3F3F"/>
                <w:sz w:val="18"/>
                <w:szCs w:val="18"/>
                <w:lang w:eastAsia="es-CO"/>
              </w:rPr>
              <w:t>rabajos de los estudiantes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7. E</w:t>
            </w:r>
            <w:r w:rsidRPr="00134659">
              <w:rPr>
                <w:b/>
                <w:bCs/>
                <w:color w:val="3F3F3F"/>
                <w:sz w:val="18"/>
                <w:szCs w:val="18"/>
                <w:lang w:eastAsia="es-CO"/>
              </w:rPr>
              <w:t>valuación y autorregulación del programa</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8. E</w:t>
            </w:r>
            <w:r w:rsidRPr="00134659">
              <w:rPr>
                <w:b/>
                <w:bCs/>
                <w:color w:val="3F3F3F"/>
                <w:sz w:val="18"/>
                <w:szCs w:val="18"/>
                <w:lang w:eastAsia="es-CO"/>
              </w:rPr>
              <w:t>xtensión o proyección social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9. R</w:t>
            </w:r>
            <w:r w:rsidRPr="00134659">
              <w:rPr>
                <w:b/>
                <w:bCs/>
                <w:color w:val="3F3F3F"/>
                <w:sz w:val="18"/>
                <w:szCs w:val="18"/>
                <w:lang w:eastAsia="es-CO"/>
              </w:rPr>
              <w:t>ecursos bibliográficos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10. R</w:t>
            </w:r>
            <w:r w:rsidRPr="00134659">
              <w:rPr>
                <w:b/>
                <w:bCs/>
                <w:color w:val="3F3F3F"/>
                <w:sz w:val="18"/>
                <w:szCs w:val="18"/>
                <w:lang w:eastAsia="es-CO"/>
              </w:rPr>
              <w:t>ecursos informáticos y de comunicación</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11. R</w:t>
            </w:r>
            <w:r w:rsidRPr="00134659">
              <w:rPr>
                <w:b/>
                <w:bCs/>
                <w:color w:val="3F3F3F"/>
                <w:sz w:val="18"/>
                <w:szCs w:val="18"/>
                <w:lang w:eastAsia="es-CO"/>
              </w:rPr>
              <w:t>ecursos de apoyo docente</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96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5</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Visibilidad Nacional e Internacional</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I</w:t>
            </w:r>
            <w:r w:rsidRPr="00134659">
              <w:rPr>
                <w:b/>
                <w:bCs/>
                <w:color w:val="3F3F3F"/>
                <w:sz w:val="18"/>
                <w:szCs w:val="18"/>
                <w:lang w:eastAsia="es-CO"/>
              </w:rPr>
              <w:t>nserción del programa en contextos académicos nacionales e internacionales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R</w:t>
            </w:r>
            <w:r w:rsidRPr="00134659">
              <w:rPr>
                <w:b/>
                <w:bCs/>
                <w:color w:val="3F3F3F"/>
                <w:sz w:val="18"/>
                <w:szCs w:val="18"/>
                <w:lang w:eastAsia="es-CO"/>
              </w:rPr>
              <w:t>elaciones externas de profesores y estudiantes.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96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6</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Investigación y Creación Artística y Cultural</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F</w:t>
            </w:r>
            <w:r w:rsidRPr="00134659">
              <w:rPr>
                <w:b/>
                <w:bCs/>
                <w:color w:val="3F3F3F"/>
                <w:sz w:val="18"/>
                <w:szCs w:val="18"/>
                <w:lang w:eastAsia="es-CO"/>
              </w:rPr>
              <w:t>ormación para la investigación y la creación artística y cultural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96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C</w:t>
            </w:r>
            <w:r w:rsidRPr="00134659">
              <w:rPr>
                <w:b/>
                <w:bCs/>
                <w:color w:val="3F3F3F"/>
                <w:sz w:val="18"/>
                <w:szCs w:val="18"/>
                <w:lang w:eastAsia="es-CO"/>
              </w:rPr>
              <w:t>ompromiso con la investigación y la creación artística y cultural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7</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Bienestar Institucional</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P</w:t>
            </w:r>
            <w:r w:rsidRPr="00134659">
              <w:rPr>
                <w:b/>
                <w:bCs/>
                <w:color w:val="3F3F3F"/>
                <w:sz w:val="18"/>
                <w:szCs w:val="18"/>
                <w:lang w:eastAsia="es-CO"/>
              </w:rPr>
              <w:t>olíticas, programas y servicios de bienestar universitario</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P</w:t>
            </w:r>
            <w:r w:rsidRPr="00134659">
              <w:rPr>
                <w:b/>
                <w:bCs/>
                <w:color w:val="3F3F3F"/>
                <w:sz w:val="18"/>
                <w:szCs w:val="18"/>
                <w:lang w:eastAsia="es-CO"/>
              </w:rPr>
              <w:t>ermanencia y retención estudiantil</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8</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Organización, Administración y Gestión</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O</w:t>
            </w:r>
            <w:r w:rsidRPr="00134659">
              <w:rPr>
                <w:b/>
                <w:bCs/>
                <w:color w:val="3F3F3F"/>
                <w:sz w:val="18"/>
                <w:szCs w:val="18"/>
                <w:lang w:eastAsia="es-CO"/>
              </w:rPr>
              <w:t>rganización, administración y gestión del programa</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S</w:t>
            </w:r>
            <w:r w:rsidRPr="00134659">
              <w:rPr>
                <w:b/>
                <w:bCs/>
                <w:color w:val="3F3F3F"/>
                <w:sz w:val="18"/>
                <w:szCs w:val="18"/>
                <w:lang w:eastAsia="es-CO"/>
              </w:rPr>
              <w:t>istemas de comunicación e información</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sidRPr="00134659">
              <w:rPr>
                <w:b/>
                <w:bCs/>
                <w:color w:val="3F3F3F"/>
                <w:sz w:val="18"/>
                <w:szCs w:val="18"/>
                <w:lang w:eastAsia="es-CO"/>
              </w:rPr>
              <w:t>3. dirección del programa</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9</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Impacto de los Egresados Sobre el Medio</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S</w:t>
            </w:r>
            <w:r w:rsidRPr="00134659">
              <w:rPr>
                <w:b/>
                <w:bCs/>
                <w:color w:val="3F3F3F"/>
                <w:sz w:val="18"/>
                <w:szCs w:val="18"/>
                <w:lang w:eastAsia="es-CO"/>
              </w:rPr>
              <w:t>eguimiento de los egresados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72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I</w:t>
            </w:r>
            <w:r w:rsidRPr="00134659">
              <w:rPr>
                <w:b/>
                <w:bCs/>
                <w:color w:val="3F3F3F"/>
                <w:sz w:val="18"/>
                <w:szCs w:val="18"/>
                <w:lang w:eastAsia="es-CO"/>
              </w:rPr>
              <w:t>mpacto de los egresados en el medio social y académico</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F179EE"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47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10</w:t>
            </w:r>
          </w:p>
        </w:tc>
        <w:tc>
          <w:tcPr>
            <w:tcW w:w="712" w:type="pct"/>
            <w:vMerge w:val="restart"/>
            <w:tcBorders>
              <w:top w:val="nil"/>
              <w:left w:val="single" w:sz="4" w:space="0" w:color="3F3F3F"/>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Recursos Físicos y Financieros</w:t>
            </w: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1. R</w:t>
            </w:r>
            <w:r w:rsidRPr="00134659">
              <w:rPr>
                <w:b/>
                <w:bCs/>
                <w:color w:val="3F3F3F"/>
                <w:sz w:val="18"/>
                <w:szCs w:val="18"/>
                <w:lang w:eastAsia="es-CO"/>
              </w:rPr>
              <w:t>ecursos físicos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2. P</w:t>
            </w:r>
            <w:r w:rsidRPr="00134659">
              <w:rPr>
                <w:b/>
                <w:bCs/>
                <w:color w:val="3F3F3F"/>
                <w:sz w:val="18"/>
                <w:szCs w:val="18"/>
                <w:lang w:eastAsia="es-CO"/>
              </w:rPr>
              <w:t>resupuesto del programa</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480"/>
        </w:trPr>
        <w:tc>
          <w:tcPr>
            <w:tcW w:w="47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712" w:type="pct"/>
            <w:vMerge/>
            <w:tcBorders>
              <w:top w:val="nil"/>
              <w:left w:val="single" w:sz="4" w:space="0" w:color="3F3F3F"/>
              <w:bottom w:val="single" w:sz="4" w:space="0" w:color="3F3F3F"/>
              <w:right w:val="single" w:sz="4" w:space="0" w:color="3F3F3F"/>
            </w:tcBorders>
            <w:vAlign w:val="center"/>
            <w:hideMark/>
          </w:tcPr>
          <w:p w:rsidR="00841329" w:rsidRPr="00134659" w:rsidRDefault="00841329" w:rsidP="00A85932">
            <w:pPr>
              <w:spacing w:after="0" w:line="240" w:lineRule="auto"/>
              <w:rPr>
                <w:b/>
                <w:bCs/>
                <w:color w:val="3F3F3F"/>
                <w:sz w:val="18"/>
                <w:szCs w:val="18"/>
                <w:lang w:eastAsia="es-CO"/>
              </w:rPr>
            </w:pPr>
          </w:p>
        </w:tc>
        <w:tc>
          <w:tcPr>
            <w:tcW w:w="987" w:type="pct"/>
            <w:tcBorders>
              <w:top w:val="nil"/>
              <w:left w:val="nil"/>
              <w:bottom w:val="single" w:sz="4" w:space="0" w:color="3F3F3F"/>
              <w:right w:val="single" w:sz="4" w:space="0" w:color="3F3F3F"/>
            </w:tcBorders>
            <w:shd w:val="clear" w:color="auto" w:fill="auto"/>
            <w:vAlign w:val="center"/>
            <w:hideMark/>
          </w:tcPr>
          <w:p w:rsidR="00841329" w:rsidRPr="00134659" w:rsidRDefault="00F179EE" w:rsidP="00A85932">
            <w:pPr>
              <w:spacing w:after="0" w:line="240" w:lineRule="auto"/>
              <w:rPr>
                <w:b/>
                <w:bCs/>
                <w:color w:val="3F3F3F"/>
                <w:sz w:val="18"/>
                <w:szCs w:val="18"/>
                <w:lang w:eastAsia="es-CO"/>
              </w:rPr>
            </w:pPr>
            <w:r>
              <w:rPr>
                <w:b/>
                <w:bCs/>
                <w:color w:val="3F3F3F"/>
                <w:sz w:val="18"/>
                <w:szCs w:val="18"/>
                <w:lang w:eastAsia="es-CO"/>
              </w:rPr>
              <w:t>3. A</w:t>
            </w:r>
            <w:r w:rsidRPr="00134659">
              <w:rPr>
                <w:b/>
                <w:bCs/>
                <w:color w:val="3F3F3F"/>
                <w:sz w:val="18"/>
                <w:szCs w:val="18"/>
                <w:lang w:eastAsia="es-CO"/>
              </w:rPr>
              <w:t>dministración de recursos</w:t>
            </w:r>
          </w:p>
        </w:tc>
        <w:tc>
          <w:tcPr>
            <w:tcW w:w="555"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58"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6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rPr>
                <w:b/>
                <w:bCs/>
                <w:color w:val="3F3F3F"/>
                <w:sz w:val="18"/>
                <w:szCs w:val="18"/>
                <w:lang w:eastAsia="es-CO"/>
              </w:rPr>
            </w:pPr>
            <w:r w:rsidRPr="00134659">
              <w:rPr>
                <w:b/>
                <w:bCs/>
                <w:color w:val="3F3F3F"/>
                <w:sz w:val="18"/>
                <w:szCs w:val="18"/>
                <w:lang w:eastAsia="es-CO"/>
              </w:rPr>
              <w:t> </w:t>
            </w:r>
          </w:p>
        </w:tc>
        <w:tc>
          <w:tcPr>
            <w:tcW w:w="473"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c>
          <w:tcPr>
            <w:tcW w:w="472" w:type="pct"/>
            <w:tcBorders>
              <w:top w:val="nil"/>
              <w:left w:val="nil"/>
              <w:bottom w:val="single" w:sz="4" w:space="0" w:color="3F3F3F"/>
              <w:right w:val="single" w:sz="4" w:space="0" w:color="3F3F3F"/>
            </w:tcBorders>
            <w:shd w:val="clear" w:color="auto" w:fill="auto"/>
            <w:vAlign w:val="center"/>
            <w:hideMark/>
          </w:tcPr>
          <w:p w:rsidR="00841329" w:rsidRPr="00134659" w:rsidRDefault="00841329" w:rsidP="00A85932">
            <w:pPr>
              <w:spacing w:after="0" w:line="240" w:lineRule="auto"/>
              <w:jc w:val="center"/>
              <w:rPr>
                <w:b/>
                <w:bCs/>
                <w:color w:val="3F3F3F"/>
                <w:sz w:val="18"/>
                <w:szCs w:val="18"/>
                <w:lang w:eastAsia="es-CO"/>
              </w:rPr>
            </w:pPr>
            <w:r w:rsidRPr="00134659">
              <w:rPr>
                <w:b/>
                <w:bCs/>
                <w:color w:val="3F3F3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TOTAL FACTOR</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r>
      <w:tr w:rsidR="00841329" w:rsidRPr="00134659" w:rsidTr="00F179EE">
        <w:trPr>
          <w:trHeight w:val="300"/>
        </w:trPr>
        <w:tc>
          <w:tcPr>
            <w:tcW w:w="2171" w:type="pct"/>
            <w:gridSpan w:val="3"/>
            <w:tcBorders>
              <w:top w:val="single" w:sz="4" w:space="0" w:color="3F3F3F"/>
              <w:left w:val="single" w:sz="4" w:space="0" w:color="3F3F3F"/>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TOTAL VALORACIÓN</w:t>
            </w:r>
          </w:p>
        </w:tc>
        <w:tc>
          <w:tcPr>
            <w:tcW w:w="555"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100</w:t>
            </w:r>
          </w:p>
        </w:tc>
        <w:tc>
          <w:tcPr>
            <w:tcW w:w="658"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6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473"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c>
          <w:tcPr>
            <w:tcW w:w="472" w:type="pct"/>
            <w:tcBorders>
              <w:top w:val="nil"/>
              <w:left w:val="nil"/>
              <w:bottom w:val="single" w:sz="4" w:space="0" w:color="3F3F3F"/>
              <w:right w:val="single" w:sz="4" w:space="0" w:color="3F3F3F"/>
            </w:tcBorders>
            <w:shd w:val="clear" w:color="auto" w:fill="002060"/>
            <w:vAlign w:val="center"/>
            <w:hideMark/>
          </w:tcPr>
          <w:p w:rsidR="00841329" w:rsidRPr="00134659" w:rsidRDefault="00841329" w:rsidP="00A85932">
            <w:pPr>
              <w:spacing w:after="0" w:line="240" w:lineRule="auto"/>
              <w:jc w:val="center"/>
              <w:rPr>
                <w:b/>
                <w:bCs/>
                <w:color w:val="FFFFFF"/>
                <w:sz w:val="18"/>
                <w:szCs w:val="18"/>
                <w:lang w:eastAsia="es-CO"/>
              </w:rPr>
            </w:pPr>
            <w:r w:rsidRPr="00134659">
              <w:rPr>
                <w:b/>
                <w:bCs/>
                <w:color w:val="FFFFFF"/>
                <w:sz w:val="18"/>
                <w:szCs w:val="18"/>
                <w:lang w:eastAsia="es-CO"/>
              </w:rPr>
              <w:t> </w:t>
            </w:r>
          </w:p>
        </w:tc>
      </w:tr>
    </w:tbl>
    <w:p w:rsidR="00F16AC9" w:rsidRPr="00841329" w:rsidRDefault="00841329" w:rsidP="00841329">
      <w:pPr>
        <w:pStyle w:val="Prrafodelista"/>
        <w:spacing w:line="252" w:lineRule="auto"/>
        <w:ind w:left="1080"/>
        <w:jc w:val="center"/>
      </w:pPr>
      <w:r w:rsidRPr="00841329">
        <w:t>Fuente: Proyecto Curricular</w:t>
      </w:r>
    </w:p>
    <w:p w:rsidR="00920FCE" w:rsidRDefault="00920FCE" w:rsidP="00B41BD6">
      <w:pPr>
        <w:pStyle w:val="Ttulo3"/>
        <w:numPr>
          <w:ilvl w:val="0"/>
          <w:numId w:val="19"/>
        </w:numPr>
        <w:rPr>
          <w:rFonts w:asciiTheme="minorHAnsi" w:hAnsiTheme="minorHAnsi"/>
          <w:color w:val="auto"/>
          <w:lang w:val="es-ES"/>
        </w:rPr>
      </w:pPr>
      <w:bookmarkStart w:id="22" w:name="_Toc473277611"/>
      <w:r>
        <w:rPr>
          <w:rFonts w:asciiTheme="minorHAnsi" w:hAnsiTheme="minorHAnsi"/>
          <w:color w:val="auto"/>
          <w:lang w:val="es-ES"/>
        </w:rPr>
        <w:t>Fortalezas y Debilidades del Proyecto Curricular.</w:t>
      </w:r>
      <w:bookmarkEnd w:id="22"/>
    </w:p>
    <w:p w:rsidR="00920FCE" w:rsidRPr="00920FCE" w:rsidRDefault="00920FCE" w:rsidP="00920FCE">
      <w:pPr>
        <w:jc w:val="both"/>
        <w:rPr>
          <w:color w:val="FF0000"/>
          <w:lang w:val="es-ES"/>
        </w:rPr>
      </w:pPr>
      <w:r w:rsidRPr="00920FCE">
        <w:rPr>
          <w:color w:val="FF0000"/>
          <w:lang w:val="es-ES"/>
        </w:rPr>
        <w:t>De manera sintética se deben resaltar las fortalezas y debilidades  del proyecto curricular. Así mismo, se debe incluir una apreciación final que exprese un juicio explícito sobre la calidad del proyecto curricular.</w:t>
      </w:r>
    </w:p>
    <w:p w:rsidR="00920FCE" w:rsidRPr="00920FCE" w:rsidRDefault="00920FCE" w:rsidP="00920FCE">
      <w:pPr>
        <w:pStyle w:val="Ttulo3"/>
        <w:numPr>
          <w:ilvl w:val="0"/>
          <w:numId w:val="19"/>
        </w:numPr>
        <w:rPr>
          <w:rFonts w:asciiTheme="minorHAnsi" w:hAnsiTheme="minorHAnsi"/>
          <w:color w:val="auto"/>
          <w:lang w:val="es-ES"/>
        </w:rPr>
      </w:pPr>
      <w:bookmarkStart w:id="23" w:name="_Toc473277612"/>
      <w:r>
        <w:rPr>
          <w:rFonts w:asciiTheme="minorHAnsi" w:hAnsiTheme="minorHAnsi"/>
          <w:color w:val="auto"/>
          <w:lang w:val="es-ES"/>
        </w:rPr>
        <w:t>Plan de Mejoramiento.</w:t>
      </w:r>
      <w:bookmarkEnd w:id="23"/>
      <w:r>
        <w:rPr>
          <w:rFonts w:asciiTheme="minorHAnsi" w:hAnsiTheme="minorHAnsi"/>
          <w:color w:val="auto"/>
          <w:lang w:val="es-ES"/>
        </w:rPr>
        <w:t xml:space="preserve"> </w:t>
      </w:r>
    </w:p>
    <w:p w:rsidR="00920FCE" w:rsidRPr="00920FCE" w:rsidRDefault="00920FCE" w:rsidP="00920FCE">
      <w:pPr>
        <w:jc w:val="both"/>
        <w:rPr>
          <w:color w:val="FF0000"/>
          <w:lang w:val="es-ES"/>
        </w:rPr>
      </w:pPr>
      <w:r w:rsidRPr="00920FCE">
        <w:rPr>
          <w:color w:val="FF0000"/>
          <w:lang w:val="es-ES"/>
        </w:rPr>
        <w:t>Para su elaboración siga la Cartilla Orientaciones Metodológicas para la elaboración Implementación, Seguimiento, Acompañamiento y Evaluación del Plan de Mejoramiento. No olvide incluir el Cuadro Maestro: Plan de Mejoramiento y elaborarlo en Excel.</w:t>
      </w:r>
    </w:p>
    <w:p w:rsidR="00F16AC9" w:rsidRDefault="00B41BD6" w:rsidP="00B41BD6">
      <w:pPr>
        <w:pStyle w:val="Ttulo3"/>
        <w:numPr>
          <w:ilvl w:val="0"/>
          <w:numId w:val="19"/>
        </w:numPr>
        <w:rPr>
          <w:rFonts w:asciiTheme="minorHAnsi" w:hAnsiTheme="minorHAnsi"/>
          <w:color w:val="auto"/>
          <w:lang w:val="es-ES"/>
        </w:rPr>
      </w:pPr>
      <w:bookmarkStart w:id="24" w:name="_Toc473277613"/>
      <w:r w:rsidRPr="00FE6ED8">
        <w:rPr>
          <w:rFonts w:asciiTheme="minorHAnsi" w:hAnsiTheme="minorHAnsi"/>
          <w:color w:val="auto"/>
          <w:lang w:val="es-ES"/>
        </w:rPr>
        <w:t>Referencias Bibliográficas</w:t>
      </w:r>
      <w:r w:rsidR="00920FCE">
        <w:rPr>
          <w:rFonts w:asciiTheme="minorHAnsi" w:hAnsiTheme="minorHAnsi"/>
          <w:color w:val="auto"/>
          <w:lang w:val="es-ES"/>
        </w:rPr>
        <w:t>.</w:t>
      </w:r>
      <w:bookmarkEnd w:id="24"/>
    </w:p>
    <w:p w:rsidR="00920FCE" w:rsidRPr="00920FCE" w:rsidRDefault="00920FCE" w:rsidP="00920FCE">
      <w:pPr>
        <w:rPr>
          <w:color w:val="FF0000"/>
          <w:lang w:val="es-ES"/>
        </w:rPr>
      </w:pPr>
      <w:r w:rsidRPr="00920FCE">
        <w:rPr>
          <w:color w:val="FF0000"/>
          <w:lang w:val="es-ES"/>
        </w:rPr>
        <w:t>Todas las referenciadas a lo largo del Informe de Autoevaluación.</w:t>
      </w:r>
    </w:p>
    <w:sectPr w:rsidR="00920FCE" w:rsidRPr="00920FC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05" w:rsidRDefault="002F4A05" w:rsidP="00CC7375">
      <w:pPr>
        <w:spacing w:after="0" w:line="240" w:lineRule="auto"/>
      </w:pPr>
      <w:r>
        <w:separator/>
      </w:r>
    </w:p>
  </w:endnote>
  <w:endnote w:type="continuationSeparator" w:id="0">
    <w:p w:rsidR="002F4A05" w:rsidRDefault="002F4A05" w:rsidP="00CC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05" w:rsidRDefault="002F4A05" w:rsidP="00CC7375">
      <w:pPr>
        <w:spacing w:after="0" w:line="240" w:lineRule="auto"/>
      </w:pPr>
      <w:r>
        <w:separator/>
      </w:r>
    </w:p>
  </w:footnote>
  <w:footnote w:type="continuationSeparator" w:id="0">
    <w:p w:rsidR="002F4A05" w:rsidRDefault="002F4A05" w:rsidP="00CC7375">
      <w:pPr>
        <w:spacing w:after="0" w:line="240" w:lineRule="auto"/>
      </w:pPr>
      <w:r>
        <w:continuationSeparator/>
      </w:r>
    </w:p>
  </w:footnote>
  <w:footnote w:id="1">
    <w:p w:rsidR="007D378A" w:rsidRPr="00841329" w:rsidRDefault="007D378A" w:rsidP="00017461">
      <w:pPr>
        <w:pStyle w:val="Textonotapie"/>
        <w:spacing w:after="0" w:line="240" w:lineRule="auto"/>
        <w:rPr>
          <w:rFonts w:asciiTheme="minorHAnsi" w:hAnsiTheme="minorHAnsi"/>
          <w:sz w:val="16"/>
          <w:szCs w:val="16"/>
          <w:lang w:val="es-CO"/>
        </w:rPr>
      </w:pPr>
      <w:r w:rsidRPr="00841329">
        <w:rPr>
          <w:rStyle w:val="Refdenotaalpie"/>
          <w:rFonts w:asciiTheme="minorHAnsi" w:hAnsiTheme="minorHAnsi"/>
          <w:sz w:val="16"/>
          <w:szCs w:val="16"/>
        </w:rPr>
        <w:footnoteRef/>
      </w:r>
      <w:r w:rsidRPr="00841329">
        <w:rPr>
          <w:rFonts w:asciiTheme="minorHAnsi" w:hAnsiTheme="minorHAnsi"/>
          <w:sz w:val="16"/>
          <w:szCs w:val="16"/>
          <w:lang w:val="es-ES"/>
        </w:rPr>
        <w:t xml:space="preserve">Lineamientos de Autoevaluación y Acreditación Institucional. </w:t>
      </w:r>
      <w:r w:rsidRPr="00841329">
        <w:rPr>
          <w:rFonts w:asciiTheme="minorHAnsi" w:hAnsiTheme="minorHAnsi"/>
          <w:sz w:val="16"/>
          <w:szCs w:val="16"/>
          <w:lang w:val="es-CO"/>
        </w:rPr>
        <w:t>Septiembre 2002.</w:t>
      </w:r>
    </w:p>
    <w:p w:rsidR="007D378A" w:rsidRPr="00752214" w:rsidRDefault="007D378A" w:rsidP="00017461">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8A" w:rsidRDefault="00841329" w:rsidP="00807730">
    <w:pPr>
      <w:pStyle w:val="Textoindependiente"/>
      <w:spacing w:line="14" w:lineRule="auto"/>
      <w:rPr>
        <w:sz w:val="20"/>
      </w:rPr>
    </w:pPr>
    <w:r>
      <w:rPr>
        <w:noProof/>
        <w:sz w:val="20"/>
        <w:lang w:val="es-CO" w:eastAsia="es-CO"/>
      </w:rPr>
      <w:drawing>
        <wp:anchor distT="0" distB="0" distL="114300" distR="114300" simplePos="0" relativeHeight="251660288" behindDoc="0" locked="0" layoutInCell="1" allowOverlap="1" wp14:anchorId="0069A010" wp14:editId="6F2E3085">
          <wp:simplePos x="0" y="0"/>
          <wp:positionH relativeFrom="column">
            <wp:posOffset>4701540</wp:posOffset>
          </wp:positionH>
          <wp:positionV relativeFrom="paragraph">
            <wp:posOffset>-97155</wp:posOffset>
          </wp:positionV>
          <wp:extent cx="1343025" cy="438150"/>
          <wp:effectExtent l="0" t="0" r="9525" b="0"/>
          <wp:wrapTopAndBottom/>
          <wp:docPr id="13" name="1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ciona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438150"/>
                  </a:xfrm>
                  <a:prstGeom prst="rect">
                    <a:avLst/>
                  </a:prstGeom>
                </pic:spPr>
              </pic:pic>
            </a:graphicData>
          </a:graphic>
          <wp14:sizeRelH relativeFrom="margin">
            <wp14:pctWidth>0</wp14:pctWidth>
          </wp14:sizeRelH>
          <wp14:sizeRelV relativeFrom="margin">
            <wp14:pctHeight>0</wp14:pctHeight>
          </wp14:sizeRelV>
        </wp:anchor>
      </w:drawing>
    </w:r>
    <w:r w:rsidR="007D378A">
      <w:rPr>
        <w:noProof/>
        <w:sz w:val="20"/>
        <w:lang w:val="es-CO" w:eastAsia="es-CO"/>
      </w:rPr>
      <w:drawing>
        <wp:anchor distT="0" distB="0" distL="114300" distR="114300" simplePos="0" relativeHeight="251659264" behindDoc="0" locked="0" layoutInCell="1" allowOverlap="1" wp14:anchorId="28B264C4" wp14:editId="5ED08420">
          <wp:simplePos x="0" y="0"/>
          <wp:positionH relativeFrom="column">
            <wp:posOffset>-590550</wp:posOffset>
          </wp:positionH>
          <wp:positionV relativeFrom="paragraph">
            <wp:posOffset>-449580</wp:posOffset>
          </wp:positionV>
          <wp:extent cx="2413635" cy="1016635"/>
          <wp:effectExtent l="0" t="0" r="5715" b="0"/>
          <wp:wrapThrough wrapText="bothSides">
            <wp:wrapPolygon edited="0">
              <wp:start x="0" y="0"/>
              <wp:lineTo x="0" y="21047"/>
              <wp:lineTo x="21481" y="21047"/>
              <wp:lineTo x="21481" y="0"/>
              <wp:lineTo x="0" y="0"/>
            </wp:wrapPolygon>
          </wp:wrapThrough>
          <wp:docPr id="4" name="3 Imagen" descr="d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copy.jpg"/>
                  <pic:cNvPicPr/>
                </pic:nvPicPr>
                <pic:blipFill>
                  <a:blip r:embed="rId2"/>
                  <a:stretch>
                    <a:fillRect/>
                  </a:stretch>
                </pic:blipFill>
                <pic:spPr>
                  <a:xfrm>
                    <a:off x="0" y="0"/>
                    <a:ext cx="2413635" cy="1016635"/>
                  </a:xfrm>
                  <a:prstGeom prst="rect">
                    <a:avLst/>
                  </a:prstGeom>
                </pic:spPr>
              </pic:pic>
            </a:graphicData>
          </a:graphic>
          <wp14:sizeRelH relativeFrom="margin">
            <wp14:pctWidth>0</wp14:pctWidth>
          </wp14:sizeRelH>
          <wp14:sizeRelV relativeFrom="margin">
            <wp14:pctHeight>0</wp14:pctHeight>
          </wp14:sizeRelV>
        </wp:anchor>
      </w:drawing>
    </w:r>
  </w:p>
  <w:p w:rsidR="007D378A" w:rsidRDefault="007D378A" w:rsidP="00807730">
    <w:pPr>
      <w:pStyle w:val="Textoindependiente"/>
      <w:spacing w:line="14" w:lineRule="auto"/>
      <w:rPr>
        <w:sz w:val="20"/>
      </w:rPr>
    </w:pPr>
  </w:p>
  <w:p w:rsidR="007D378A" w:rsidRDefault="007D378A" w:rsidP="00807730">
    <w:pPr>
      <w:pStyle w:val="Textoindependiente"/>
      <w:spacing w:line="14" w:lineRule="auto"/>
      <w:rPr>
        <w:sz w:val="20"/>
      </w:rPr>
    </w:pPr>
  </w:p>
  <w:p w:rsidR="007D378A" w:rsidRDefault="007D378A" w:rsidP="00807730">
    <w:pPr>
      <w:pStyle w:val="Textoindependiente"/>
      <w:spacing w:line="14" w:lineRule="auto"/>
      <w:rPr>
        <w:sz w:val="20"/>
      </w:rPr>
    </w:pPr>
  </w:p>
  <w:p w:rsidR="007D378A" w:rsidRDefault="007D378A" w:rsidP="00807730">
    <w:pPr>
      <w:pStyle w:val="Textoindependiente"/>
      <w:spacing w:line="14" w:lineRule="auto"/>
      <w:rPr>
        <w:sz w:val="20"/>
      </w:rPr>
    </w:pPr>
  </w:p>
  <w:p w:rsidR="007D378A" w:rsidRDefault="007D378A" w:rsidP="00807730">
    <w:pPr>
      <w:pStyle w:val="Textoindependiente"/>
      <w:spacing w:line="14" w:lineRule="auto"/>
      <w:rPr>
        <w:sz w:val="20"/>
      </w:rPr>
    </w:pPr>
  </w:p>
  <w:p w:rsidR="007D378A" w:rsidRDefault="007D378A" w:rsidP="00807730">
    <w:pPr>
      <w:pStyle w:val="Textoindependiente"/>
      <w:spacing w:line="14" w:lineRule="auto"/>
      <w:rPr>
        <w:sz w:val="20"/>
      </w:rPr>
    </w:pPr>
  </w:p>
  <w:p w:rsidR="007D378A" w:rsidRDefault="007D37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FAB"/>
    <w:multiLevelType w:val="hybridMultilevel"/>
    <w:tmpl w:val="CAE67C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3A633AC"/>
    <w:multiLevelType w:val="hybridMultilevel"/>
    <w:tmpl w:val="4C2809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D3F5F8C"/>
    <w:multiLevelType w:val="hybridMultilevel"/>
    <w:tmpl w:val="8FA401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FB54879"/>
    <w:multiLevelType w:val="hybridMultilevel"/>
    <w:tmpl w:val="26CE15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1A7FDF"/>
    <w:multiLevelType w:val="hybridMultilevel"/>
    <w:tmpl w:val="CF8CDE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1B4AC2"/>
    <w:multiLevelType w:val="hybridMultilevel"/>
    <w:tmpl w:val="834687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314012C5"/>
    <w:multiLevelType w:val="hybridMultilevel"/>
    <w:tmpl w:val="8684EB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3C43712"/>
    <w:multiLevelType w:val="hybridMultilevel"/>
    <w:tmpl w:val="DC1A5C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43F62BD"/>
    <w:multiLevelType w:val="hybridMultilevel"/>
    <w:tmpl w:val="5C56B48C"/>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4AE85A38"/>
    <w:multiLevelType w:val="hybridMultilevel"/>
    <w:tmpl w:val="0A12A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752307"/>
    <w:multiLevelType w:val="hybridMultilevel"/>
    <w:tmpl w:val="FACAA9B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nsid w:val="5276340C"/>
    <w:multiLevelType w:val="hybridMultilevel"/>
    <w:tmpl w:val="C1849EA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3B76769"/>
    <w:multiLevelType w:val="hybridMultilevel"/>
    <w:tmpl w:val="D9787852"/>
    <w:lvl w:ilvl="0" w:tplc="44F61E4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6956992"/>
    <w:multiLevelType w:val="multilevel"/>
    <w:tmpl w:val="83F4A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4">
    <w:nsid w:val="570407F8"/>
    <w:multiLevelType w:val="hybridMultilevel"/>
    <w:tmpl w:val="DB60A64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nsid w:val="58434119"/>
    <w:multiLevelType w:val="multilevel"/>
    <w:tmpl w:val="AB1AAE22"/>
    <w:lvl w:ilvl="0">
      <w:start w:val="1"/>
      <w:numFmt w:val="lowerLetter"/>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9EF70C2"/>
    <w:multiLevelType w:val="multilevel"/>
    <w:tmpl w:val="79949E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0741361"/>
    <w:multiLevelType w:val="hybridMultilevel"/>
    <w:tmpl w:val="28CCA2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10B398F"/>
    <w:multiLevelType w:val="hybridMultilevel"/>
    <w:tmpl w:val="C4FEEF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1A9592E"/>
    <w:multiLevelType w:val="hybridMultilevel"/>
    <w:tmpl w:val="DD08F7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5C61ECE"/>
    <w:multiLevelType w:val="hybridMultilevel"/>
    <w:tmpl w:val="12A6D5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A580120"/>
    <w:multiLevelType w:val="hybridMultilevel"/>
    <w:tmpl w:val="41FCD1C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AA46B0D"/>
    <w:multiLevelType w:val="hybridMultilevel"/>
    <w:tmpl w:val="3FCCD6C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3">
    <w:nsid w:val="7FD561E2"/>
    <w:multiLevelType w:val="multilevel"/>
    <w:tmpl w:val="5D8C2CF4"/>
    <w:lvl w:ilvl="0">
      <w:start w:val="1"/>
      <w:numFmt w:val="decimal"/>
      <w:lvlText w:val="%1."/>
      <w:lvlJc w:val="left"/>
      <w:pPr>
        <w:ind w:left="1080" w:hanging="720"/>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9"/>
  </w:num>
  <w:num w:numId="3">
    <w:abstractNumId w:val="1"/>
  </w:num>
  <w:num w:numId="4">
    <w:abstractNumId w:val="2"/>
  </w:num>
  <w:num w:numId="5">
    <w:abstractNumId w:val="22"/>
  </w:num>
  <w:num w:numId="6">
    <w:abstractNumId w:val="14"/>
  </w:num>
  <w:num w:numId="7">
    <w:abstractNumId w:val="10"/>
  </w:num>
  <w:num w:numId="8">
    <w:abstractNumId w:val="20"/>
  </w:num>
  <w:num w:numId="9">
    <w:abstractNumId w:val="0"/>
  </w:num>
  <w:num w:numId="10">
    <w:abstractNumId w:val="18"/>
  </w:num>
  <w:num w:numId="11">
    <w:abstractNumId w:val="19"/>
  </w:num>
  <w:num w:numId="12">
    <w:abstractNumId w:val="6"/>
  </w:num>
  <w:num w:numId="13">
    <w:abstractNumId w:val="7"/>
  </w:num>
  <w:num w:numId="14">
    <w:abstractNumId w:val="17"/>
  </w:num>
  <w:num w:numId="15">
    <w:abstractNumId w:val="8"/>
  </w:num>
  <w:num w:numId="16">
    <w:abstractNumId w:val="5"/>
  </w:num>
  <w:num w:numId="17">
    <w:abstractNumId w:val="23"/>
  </w:num>
  <w:num w:numId="18">
    <w:abstractNumId w:val="12"/>
  </w:num>
  <w:num w:numId="19">
    <w:abstractNumId w:val="16"/>
  </w:num>
  <w:num w:numId="20">
    <w:abstractNumId w:val="3"/>
  </w:num>
  <w:num w:numId="21">
    <w:abstractNumId w:val="4"/>
  </w:num>
  <w:num w:numId="22">
    <w:abstractNumId w:val="2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81"/>
    <w:rsid w:val="00000E12"/>
    <w:rsid w:val="00013C0E"/>
    <w:rsid w:val="00017461"/>
    <w:rsid w:val="000322ED"/>
    <w:rsid w:val="00047CB2"/>
    <w:rsid w:val="000876A2"/>
    <w:rsid w:val="00090858"/>
    <w:rsid w:val="000A0F23"/>
    <w:rsid w:val="000C39B4"/>
    <w:rsid w:val="000F3EF1"/>
    <w:rsid w:val="001073BE"/>
    <w:rsid w:val="00150C2D"/>
    <w:rsid w:val="001549D5"/>
    <w:rsid w:val="00171FC1"/>
    <w:rsid w:val="001845E2"/>
    <w:rsid w:val="001963E1"/>
    <w:rsid w:val="00197387"/>
    <w:rsid w:val="001B619C"/>
    <w:rsid w:val="001E641B"/>
    <w:rsid w:val="001F764B"/>
    <w:rsid w:val="00246D81"/>
    <w:rsid w:val="00272630"/>
    <w:rsid w:val="00293543"/>
    <w:rsid w:val="002C2E84"/>
    <w:rsid w:val="002E538E"/>
    <w:rsid w:val="002E7D83"/>
    <w:rsid w:val="002F4A05"/>
    <w:rsid w:val="00384968"/>
    <w:rsid w:val="003C07EA"/>
    <w:rsid w:val="003D51E9"/>
    <w:rsid w:val="00415BF8"/>
    <w:rsid w:val="0041778E"/>
    <w:rsid w:val="004C05CE"/>
    <w:rsid w:val="004F3DA2"/>
    <w:rsid w:val="00530D13"/>
    <w:rsid w:val="00620605"/>
    <w:rsid w:val="00640B5C"/>
    <w:rsid w:val="00653861"/>
    <w:rsid w:val="0069099E"/>
    <w:rsid w:val="006B4F46"/>
    <w:rsid w:val="006D0485"/>
    <w:rsid w:val="00721DB1"/>
    <w:rsid w:val="00773F61"/>
    <w:rsid w:val="007D378A"/>
    <w:rsid w:val="00807730"/>
    <w:rsid w:val="00831572"/>
    <w:rsid w:val="00841329"/>
    <w:rsid w:val="008711A5"/>
    <w:rsid w:val="00890044"/>
    <w:rsid w:val="008948A6"/>
    <w:rsid w:val="008D14CA"/>
    <w:rsid w:val="008E2273"/>
    <w:rsid w:val="00920FCE"/>
    <w:rsid w:val="00947EE1"/>
    <w:rsid w:val="00AC5CE6"/>
    <w:rsid w:val="00AF6BD8"/>
    <w:rsid w:val="00B2626C"/>
    <w:rsid w:val="00B41BD6"/>
    <w:rsid w:val="00BA70ED"/>
    <w:rsid w:val="00BF6006"/>
    <w:rsid w:val="00C02196"/>
    <w:rsid w:val="00C44070"/>
    <w:rsid w:val="00C56E4A"/>
    <w:rsid w:val="00C67A89"/>
    <w:rsid w:val="00CB01B1"/>
    <w:rsid w:val="00CC7375"/>
    <w:rsid w:val="00D57CE7"/>
    <w:rsid w:val="00D9425F"/>
    <w:rsid w:val="00DF1663"/>
    <w:rsid w:val="00E032DF"/>
    <w:rsid w:val="00E244AE"/>
    <w:rsid w:val="00E7606B"/>
    <w:rsid w:val="00E97E9D"/>
    <w:rsid w:val="00EC2C3F"/>
    <w:rsid w:val="00EC4CC4"/>
    <w:rsid w:val="00F16AC9"/>
    <w:rsid w:val="00F179EE"/>
    <w:rsid w:val="00F2775C"/>
    <w:rsid w:val="00F339E0"/>
    <w:rsid w:val="00F94D0F"/>
    <w:rsid w:val="00FE6E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7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73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D04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D81"/>
    <w:pPr>
      <w:ind w:left="720"/>
      <w:contextualSpacing/>
    </w:pPr>
  </w:style>
  <w:style w:type="paragraph" w:styleId="Encabezado">
    <w:name w:val="header"/>
    <w:basedOn w:val="Normal"/>
    <w:link w:val="EncabezadoCar"/>
    <w:uiPriority w:val="99"/>
    <w:unhideWhenUsed/>
    <w:rsid w:val="00CC73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375"/>
  </w:style>
  <w:style w:type="paragraph" w:styleId="Piedepgina">
    <w:name w:val="footer"/>
    <w:basedOn w:val="Normal"/>
    <w:link w:val="PiedepginaCar"/>
    <w:uiPriority w:val="99"/>
    <w:unhideWhenUsed/>
    <w:rsid w:val="00CC7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375"/>
  </w:style>
  <w:style w:type="paragraph" w:styleId="Sinespaciado">
    <w:name w:val="No Spacing"/>
    <w:uiPriority w:val="1"/>
    <w:qFormat/>
    <w:rsid w:val="00CC7375"/>
    <w:pPr>
      <w:spacing w:after="0" w:line="240" w:lineRule="auto"/>
    </w:pPr>
  </w:style>
  <w:style w:type="character" w:customStyle="1" w:styleId="Ttulo1Car">
    <w:name w:val="Título 1 Car"/>
    <w:basedOn w:val="Fuentedeprrafopredeter"/>
    <w:link w:val="Ttulo1"/>
    <w:uiPriority w:val="9"/>
    <w:rsid w:val="00CC737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C7375"/>
    <w:pPr>
      <w:outlineLvl w:val="9"/>
    </w:pPr>
    <w:rPr>
      <w:lang w:eastAsia="es-CO"/>
    </w:rPr>
  </w:style>
  <w:style w:type="paragraph" w:styleId="Textodeglobo">
    <w:name w:val="Balloon Text"/>
    <w:basedOn w:val="Normal"/>
    <w:link w:val="TextodegloboCar"/>
    <w:uiPriority w:val="99"/>
    <w:semiHidden/>
    <w:unhideWhenUsed/>
    <w:rsid w:val="00CC7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375"/>
    <w:rPr>
      <w:rFonts w:ascii="Tahoma" w:hAnsi="Tahoma" w:cs="Tahoma"/>
      <w:sz w:val="16"/>
      <w:szCs w:val="16"/>
    </w:rPr>
  </w:style>
  <w:style w:type="character" w:customStyle="1" w:styleId="Ttulo2Car">
    <w:name w:val="Título 2 Car"/>
    <w:basedOn w:val="Fuentedeprrafopredeter"/>
    <w:link w:val="Ttulo2"/>
    <w:uiPriority w:val="9"/>
    <w:rsid w:val="00CC737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D0485"/>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C44070"/>
    <w:pPr>
      <w:spacing w:after="100"/>
    </w:pPr>
  </w:style>
  <w:style w:type="paragraph" w:styleId="TDC2">
    <w:name w:val="toc 2"/>
    <w:basedOn w:val="Normal"/>
    <w:next w:val="Normal"/>
    <w:autoRedefine/>
    <w:uiPriority w:val="39"/>
    <w:unhideWhenUsed/>
    <w:rsid w:val="00C44070"/>
    <w:pPr>
      <w:spacing w:after="100"/>
      <w:ind w:left="220"/>
    </w:pPr>
  </w:style>
  <w:style w:type="paragraph" w:styleId="TDC3">
    <w:name w:val="toc 3"/>
    <w:basedOn w:val="Normal"/>
    <w:next w:val="Normal"/>
    <w:autoRedefine/>
    <w:uiPriority w:val="39"/>
    <w:unhideWhenUsed/>
    <w:rsid w:val="00C44070"/>
    <w:pPr>
      <w:spacing w:after="100"/>
      <w:ind w:left="440"/>
    </w:pPr>
  </w:style>
  <w:style w:type="character" w:styleId="Hipervnculo">
    <w:name w:val="Hyperlink"/>
    <w:basedOn w:val="Fuentedeprrafopredeter"/>
    <w:uiPriority w:val="99"/>
    <w:unhideWhenUsed/>
    <w:rsid w:val="00C44070"/>
    <w:rPr>
      <w:color w:val="0000FF" w:themeColor="hyperlink"/>
      <w:u w:val="single"/>
    </w:rPr>
  </w:style>
  <w:style w:type="character" w:styleId="Hipervnculovisitado">
    <w:name w:val="FollowedHyperlink"/>
    <w:basedOn w:val="Fuentedeprrafopredeter"/>
    <w:uiPriority w:val="99"/>
    <w:semiHidden/>
    <w:unhideWhenUsed/>
    <w:rsid w:val="00AC5CE6"/>
    <w:rPr>
      <w:color w:val="800080" w:themeColor="followedHyperlink"/>
      <w:u w:val="single"/>
    </w:rPr>
  </w:style>
  <w:style w:type="table" w:styleId="Tablaconcuadrcula">
    <w:name w:val="Table Grid"/>
    <w:basedOn w:val="Tablanormal"/>
    <w:uiPriority w:val="59"/>
    <w:rsid w:val="0064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807730"/>
    <w:pPr>
      <w:widowControl w:val="0"/>
      <w:spacing w:after="0" w:line="240" w:lineRule="auto"/>
    </w:pPr>
    <w:rPr>
      <w:rFonts w:ascii="Arial Narrow" w:eastAsia="Arial Narrow" w:hAnsi="Arial Narrow" w:cs="Arial Narrow"/>
      <w:lang w:val="en-US"/>
    </w:rPr>
  </w:style>
  <w:style w:type="character" w:customStyle="1" w:styleId="TextoindependienteCar">
    <w:name w:val="Texto independiente Car"/>
    <w:basedOn w:val="Fuentedeprrafopredeter"/>
    <w:link w:val="Textoindependiente"/>
    <w:uiPriority w:val="1"/>
    <w:rsid w:val="00807730"/>
    <w:rPr>
      <w:rFonts w:ascii="Arial Narrow" w:eastAsia="Arial Narrow" w:hAnsi="Arial Narrow" w:cs="Arial Narrow"/>
      <w:lang w:val="en-US"/>
    </w:rPr>
  </w:style>
  <w:style w:type="paragraph" w:customStyle="1" w:styleId="Formal">
    <w:name w:val="Formal"/>
    <w:basedOn w:val="Normal"/>
    <w:qFormat/>
    <w:rsid w:val="00B41BD6"/>
    <w:pPr>
      <w:widowControl w:val="0"/>
      <w:autoSpaceDE w:val="0"/>
      <w:autoSpaceDN w:val="0"/>
      <w:adjustRightInd w:val="0"/>
      <w:spacing w:line="252" w:lineRule="auto"/>
    </w:pPr>
    <w:rPr>
      <w:rFonts w:ascii="Times" w:eastAsia="Times New Roman" w:hAnsi="Times" w:cs="Times"/>
      <w:color w:val="000000"/>
      <w:sz w:val="24"/>
      <w:szCs w:val="24"/>
      <w:lang w:eastAsia="es-CO"/>
    </w:rPr>
  </w:style>
  <w:style w:type="paragraph" w:styleId="Textocomentario">
    <w:name w:val="annotation text"/>
    <w:basedOn w:val="Normal"/>
    <w:link w:val="TextocomentarioCar"/>
    <w:uiPriority w:val="99"/>
    <w:unhideWhenUsed/>
    <w:rsid w:val="00017461"/>
    <w:pPr>
      <w:spacing w:line="252" w:lineRule="auto"/>
    </w:pPr>
    <w:rPr>
      <w:rFonts w:ascii="Cambria" w:eastAsia="Times New Roman" w:hAnsi="Cambria" w:cs="Times New Roman"/>
      <w:sz w:val="20"/>
      <w:szCs w:val="20"/>
      <w:lang w:bidi="en-US"/>
    </w:rPr>
  </w:style>
  <w:style w:type="character" w:customStyle="1" w:styleId="TextocomentarioCar">
    <w:name w:val="Texto comentario Car"/>
    <w:basedOn w:val="Fuentedeprrafopredeter"/>
    <w:link w:val="Textocomentario"/>
    <w:uiPriority w:val="99"/>
    <w:rsid w:val="00017461"/>
    <w:rPr>
      <w:rFonts w:ascii="Cambria" w:eastAsia="Times New Roman" w:hAnsi="Cambria" w:cs="Times New Roman"/>
      <w:sz w:val="20"/>
      <w:szCs w:val="20"/>
      <w:lang w:bidi="en-US"/>
    </w:rPr>
  </w:style>
  <w:style w:type="paragraph" w:styleId="Textonotapie">
    <w:name w:val="footnote text"/>
    <w:aliases w:val="ft,Car7,Footnote Text Char,Footnote Text Char Char Char, Car7,Car10,Car101 Car Car,Car101 Car, Car, Car10, Car101 Car Car, Car101 Car"/>
    <w:basedOn w:val="Normal"/>
    <w:link w:val="TextonotapieCar"/>
    <w:uiPriority w:val="99"/>
    <w:unhideWhenUsed/>
    <w:rsid w:val="00017461"/>
    <w:pPr>
      <w:spacing w:line="252" w:lineRule="auto"/>
    </w:pPr>
    <w:rPr>
      <w:rFonts w:ascii="Cambria" w:eastAsia="Times New Roman" w:hAnsi="Cambria" w:cs="Times New Roman"/>
      <w:sz w:val="20"/>
      <w:szCs w:val="20"/>
      <w:lang w:val="en-US" w:bidi="en-US"/>
    </w:rPr>
  </w:style>
  <w:style w:type="character" w:customStyle="1" w:styleId="TextonotapieCar">
    <w:name w:val="Texto nota pie Car"/>
    <w:aliases w:val="ft Car,Car7 Car,Footnote Text Char Car,Footnote Text Char Char Char Car, Car7 Car,Car10 Car,Car101 Car Car Car,Car101 Car Car1, Car Car, Car10 Car, Car101 Car Car Car, Car101 Car Car1"/>
    <w:basedOn w:val="Fuentedeprrafopredeter"/>
    <w:link w:val="Textonotapie"/>
    <w:uiPriority w:val="99"/>
    <w:rsid w:val="00017461"/>
    <w:rPr>
      <w:rFonts w:ascii="Cambria" w:eastAsia="Times New Roman" w:hAnsi="Cambria" w:cs="Times New Roman"/>
      <w:sz w:val="20"/>
      <w:szCs w:val="20"/>
      <w:lang w:val="en-US" w:bidi="en-US"/>
    </w:rPr>
  </w:style>
  <w:style w:type="character" w:styleId="Refdenotaalpie">
    <w:name w:val="footnote reference"/>
    <w:aliases w:val="Ref,de nota al pie,normal"/>
    <w:uiPriority w:val="99"/>
    <w:unhideWhenUsed/>
    <w:rsid w:val="000174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7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73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D04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D81"/>
    <w:pPr>
      <w:ind w:left="720"/>
      <w:contextualSpacing/>
    </w:pPr>
  </w:style>
  <w:style w:type="paragraph" w:styleId="Encabezado">
    <w:name w:val="header"/>
    <w:basedOn w:val="Normal"/>
    <w:link w:val="EncabezadoCar"/>
    <w:uiPriority w:val="99"/>
    <w:unhideWhenUsed/>
    <w:rsid w:val="00CC73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375"/>
  </w:style>
  <w:style w:type="paragraph" w:styleId="Piedepgina">
    <w:name w:val="footer"/>
    <w:basedOn w:val="Normal"/>
    <w:link w:val="PiedepginaCar"/>
    <w:uiPriority w:val="99"/>
    <w:unhideWhenUsed/>
    <w:rsid w:val="00CC7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375"/>
  </w:style>
  <w:style w:type="paragraph" w:styleId="Sinespaciado">
    <w:name w:val="No Spacing"/>
    <w:uiPriority w:val="1"/>
    <w:qFormat/>
    <w:rsid w:val="00CC7375"/>
    <w:pPr>
      <w:spacing w:after="0" w:line="240" w:lineRule="auto"/>
    </w:pPr>
  </w:style>
  <w:style w:type="character" w:customStyle="1" w:styleId="Ttulo1Car">
    <w:name w:val="Título 1 Car"/>
    <w:basedOn w:val="Fuentedeprrafopredeter"/>
    <w:link w:val="Ttulo1"/>
    <w:uiPriority w:val="9"/>
    <w:rsid w:val="00CC737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C7375"/>
    <w:pPr>
      <w:outlineLvl w:val="9"/>
    </w:pPr>
    <w:rPr>
      <w:lang w:eastAsia="es-CO"/>
    </w:rPr>
  </w:style>
  <w:style w:type="paragraph" w:styleId="Textodeglobo">
    <w:name w:val="Balloon Text"/>
    <w:basedOn w:val="Normal"/>
    <w:link w:val="TextodegloboCar"/>
    <w:uiPriority w:val="99"/>
    <w:semiHidden/>
    <w:unhideWhenUsed/>
    <w:rsid w:val="00CC7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375"/>
    <w:rPr>
      <w:rFonts w:ascii="Tahoma" w:hAnsi="Tahoma" w:cs="Tahoma"/>
      <w:sz w:val="16"/>
      <w:szCs w:val="16"/>
    </w:rPr>
  </w:style>
  <w:style w:type="character" w:customStyle="1" w:styleId="Ttulo2Car">
    <w:name w:val="Título 2 Car"/>
    <w:basedOn w:val="Fuentedeprrafopredeter"/>
    <w:link w:val="Ttulo2"/>
    <w:uiPriority w:val="9"/>
    <w:rsid w:val="00CC737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D0485"/>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C44070"/>
    <w:pPr>
      <w:spacing w:after="100"/>
    </w:pPr>
  </w:style>
  <w:style w:type="paragraph" w:styleId="TDC2">
    <w:name w:val="toc 2"/>
    <w:basedOn w:val="Normal"/>
    <w:next w:val="Normal"/>
    <w:autoRedefine/>
    <w:uiPriority w:val="39"/>
    <w:unhideWhenUsed/>
    <w:rsid w:val="00C44070"/>
    <w:pPr>
      <w:spacing w:after="100"/>
      <w:ind w:left="220"/>
    </w:pPr>
  </w:style>
  <w:style w:type="paragraph" w:styleId="TDC3">
    <w:name w:val="toc 3"/>
    <w:basedOn w:val="Normal"/>
    <w:next w:val="Normal"/>
    <w:autoRedefine/>
    <w:uiPriority w:val="39"/>
    <w:unhideWhenUsed/>
    <w:rsid w:val="00C44070"/>
    <w:pPr>
      <w:spacing w:after="100"/>
      <w:ind w:left="440"/>
    </w:pPr>
  </w:style>
  <w:style w:type="character" w:styleId="Hipervnculo">
    <w:name w:val="Hyperlink"/>
    <w:basedOn w:val="Fuentedeprrafopredeter"/>
    <w:uiPriority w:val="99"/>
    <w:unhideWhenUsed/>
    <w:rsid w:val="00C44070"/>
    <w:rPr>
      <w:color w:val="0000FF" w:themeColor="hyperlink"/>
      <w:u w:val="single"/>
    </w:rPr>
  </w:style>
  <w:style w:type="character" w:styleId="Hipervnculovisitado">
    <w:name w:val="FollowedHyperlink"/>
    <w:basedOn w:val="Fuentedeprrafopredeter"/>
    <w:uiPriority w:val="99"/>
    <w:semiHidden/>
    <w:unhideWhenUsed/>
    <w:rsid w:val="00AC5CE6"/>
    <w:rPr>
      <w:color w:val="800080" w:themeColor="followedHyperlink"/>
      <w:u w:val="single"/>
    </w:rPr>
  </w:style>
  <w:style w:type="table" w:styleId="Tablaconcuadrcula">
    <w:name w:val="Table Grid"/>
    <w:basedOn w:val="Tablanormal"/>
    <w:uiPriority w:val="59"/>
    <w:rsid w:val="0064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807730"/>
    <w:pPr>
      <w:widowControl w:val="0"/>
      <w:spacing w:after="0" w:line="240" w:lineRule="auto"/>
    </w:pPr>
    <w:rPr>
      <w:rFonts w:ascii="Arial Narrow" w:eastAsia="Arial Narrow" w:hAnsi="Arial Narrow" w:cs="Arial Narrow"/>
      <w:lang w:val="en-US"/>
    </w:rPr>
  </w:style>
  <w:style w:type="character" w:customStyle="1" w:styleId="TextoindependienteCar">
    <w:name w:val="Texto independiente Car"/>
    <w:basedOn w:val="Fuentedeprrafopredeter"/>
    <w:link w:val="Textoindependiente"/>
    <w:uiPriority w:val="1"/>
    <w:rsid w:val="00807730"/>
    <w:rPr>
      <w:rFonts w:ascii="Arial Narrow" w:eastAsia="Arial Narrow" w:hAnsi="Arial Narrow" w:cs="Arial Narrow"/>
      <w:lang w:val="en-US"/>
    </w:rPr>
  </w:style>
  <w:style w:type="paragraph" w:customStyle="1" w:styleId="Formal">
    <w:name w:val="Formal"/>
    <w:basedOn w:val="Normal"/>
    <w:qFormat/>
    <w:rsid w:val="00B41BD6"/>
    <w:pPr>
      <w:widowControl w:val="0"/>
      <w:autoSpaceDE w:val="0"/>
      <w:autoSpaceDN w:val="0"/>
      <w:adjustRightInd w:val="0"/>
      <w:spacing w:line="252" w:lineRule="auto"/>
    </w:pPr>
    <w:rPr>
      <w:rFonts w:ascii="Times" w:eastAsia="Times New Roman" w:hAnsi="Times" w:cs="Times"/>
      <w:color w:val="000000"/>
      <w:sz w:val="24"/>
      <w:szCs w:val="24"/>
      <w:lang w:eastAsia="es-CO"/>
    </w:rPr>
  </w:style>
  <w:style w:type="paragraph" w:styleId="Textocomentario">
    <w:name w:val="annotation text"/>
    <w:basedOn w:val="Normal"/>
    <w:link w:val="TextocomentarioCar"/>
    <w:uiPriority w:val="99"/>
    <w:unhideWhenUsed/>
    <w:rsid w:val="00017461"/>
    <w:pPr>
      <w:spacing w:line="252" w:lineRule="auto"/>
    </w:pPr>
    <w:rPr>
      <w:rFonts w:ascii="Cambria" w:eastAsia="Times New Roman" w:hAnsi="Cambria" w:cs="Times New Roman"/>
      <w:sz w:val="20"/>
      <w:szCs w:val="20"/>
      <w:lang w:bidi="en-US"/>
    </w:rPr>
  </w:style>
  <w:style w:type="character" w:customStyle="1" w:styleId="TextocomentarioCar">
    <w:name w:val="Texto comentario Car"/>
    <w:basedOn w:val="Fuentedeprrafopredeter"/>
    <w:link w:val="Textocomentario"/>
    <w:uiPriority w:val="99"/>
    <w:rsid w:val="00017461"/>
    <w:rPr>
      <w:rFonts w:ascii="Cambria" w:eastAsia="Times New Roman" w:hAnsi="Cambria" w:cs="Times New Roman"/>
      <w:sz w:val="20"/>
      <w:szCs w:val="20"/>
      <w:lang w:bidi="en-US"/>
    </w:rPr>
  </w:style>
  <w:style w:type="paragraph" w:styleId="Textonotapie">
    <w:name w:val="footnote text"/>
    <w:aliases w:val="ft,Car7,Footnote Text Char,Footnote Text Char Char Char, Car7,Car10,Car101 Car Car,Car101 Car, Car, Car10, Car101 Car Car, Car101 Car"/>
    <w:basedOn w:val="Normal"/>
    <w:link w:val="TextonotapieCar"/>
    <w:uiPriority w:val="99"/>
    <w:unhideWhenUsed/>
    <w:rsid w:val="00017461"/>
    <w:pPr>
      <w:spacing w:line="252" w:lineRule="auto"/>
    </w:pPr>
    <w:rPr>
      <w:rFonts w:ascii="Cambria" w:eastAsia="Times New Roman" w:hAnsi="Cambria" w:cs="Times New Roman"/>
      <w:sz w:val="20"/>
      <w:szCs w:val="20"/>
      <w:lang w:val="en-US" w:bidi="en-US"/>
    </w:rPr>
  </w:style>
  <w:style w:type="character" w:customStyle="1" w:styleId="TextonotapieCar">
    <w:name w:val="Texto nota pie Car"/>
    <w:aliases w:val="ft Car,Car7 Car,Footnote Text Char Car,Footnote Text Char Char Char Car, Car7 Car,Car10 Car,Car101 Car Car Car,Car101 Car Car1, Car Car, Car10 Car, Car101 Car Car Car, Car101 Car Car1"/>
    <w:basedOn w:val="Fuentedeprrafopredeter"/>
    <w:link w:val="Textonotapie"/>
    <w:uiPriority w:val="99"/>
    <w:rsid w:val="00017461"/>
    <w:rPr>
      <w:rFonts w:ascii="Cambria" w:eastAsia="Times New Roman" w:hAnsi="Cambria" w:cs="Times New Roman"/>
      <w:sz w:val="20"/>
      <w:szCs w:val="20"/>
      <w:lang w:val="en-US" w:bidi="en-US"/>
    </w:rPr>
  </w:style>
  <w:style w:type="character" w:styleId="Refdenotaalpie">
    <w:name w:val="footnote reference"/>
    <w:aliases w:val="Ref,de nota al pie,normal"/>
    <w:uiPriority w:val="99"/>
    <w:unhideWhenUsed/>
    <w:rsid w:val="00017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079">
      <w:bodyDiv w:val="1"/>
      <w:marLeft w:val="0"/>
      <w:marRight w:val="0"/>
      <w:marTop w:val="0"/>
      <w:marBottom w:val="0"/>
      <w:divBdr>
        <w:top w:val="none" w:sz="0" w:space="0" w:color="auto"/>
        <w:left w:val="none" w:sz="0" w:space="0" w:color="auto"/>
        <w:bottom w:val="none" w:sz="0" w:space="0" w:color="auto"/>
        <w:right w:val="none" w:sz="0" w:space="0" w:color="auto"/>
      </w:divBdr>
    </w:div>
    <w:div w:id="392049949">
      <w:bodyDiv w:val="1"/>
      <w:marLeft w:val="0"/>
      <w:marRight w:val="0"/>
      <w:marTop w:val="0"/>
      <w:marBottom w:val="0"/>
      <w:divBdr>
        <w:top w:val="none" w:sz="0" w:space="0" w:color="auto"/>
        <w:left w:val="none" w:sz="0" w:space="0" w:color="auto"/>
        <w:bottom w:val="none" w:sz="0" w:space="0" w:color="auto"/>
        <w:right w:val="none" w:sz="0" w:space="0" w:color="auto"/>
      </w:divBdr>
    </w:div>
    <w:div w:id="1523785244">
      <w:bodyDiv w:val="1"/>
      <w:marLeft w:val="0"/>
      <w:marRight w:val="0"/>
      <w:marTop w:val="0"/>
      <w:marBottom w:val="0"/>
      <w:divBdr>
        <w:top w:val="none" w:sz="0" w:space="0" w:color="auto"/>
        <w:left w:val="none" w:sz="0" w:space="0" w:color="auto"/>
        <w:bottom w:val="none" w:sz="0" w:space="0" w:color="auto"/>
        <w:right w:val="none" w:sz="0" w:space="0" w:color="auto"/>
      </w:divBdr>
    </w:div>
    <w:div w:id="1546982611">
      <w:bodyDiv w:val="1"/>
      <w:marLeft w:val="0"/>
      <w:marRight w:val="0"/>
      <w:marTop w:val="0"/>
      <w:marBottom w:val="0"/>
      <w:divBdr>
        <w:top w:val="none" w:sz="0" w:space="0" w:color="auto"/>
        <w:left w:val="none" w:sz="0" w:space="0" w:color="auto"/>
        <w:bottom w:val="none" w:sz="0" w:space="0" w:color="auto"/>
        <w:right w:val="none" w:sz="0" w:space="0" w:color="auto"/>
      </w:divBdr>
    </w:div>
    <w:div w:id="19611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97BE-2366-4AB6-A446-ACE3817A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4383</Words>
  <Characters>24110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Distrital U</dc:creator>
  <cp:lastModifiedBy>df</cp:lastModifiedBy>
  <cp:revision>39</cp:revision>
  <dcterms:created xsi:type="dcterms:W3CDTF">2016-02-02T15:49:00Z</dcterms:created>
  <dcterms:modified xsi:type="dcterms:W3CDTF">2017-02-16T19:30:00Z</dcterms:modified>
</cp:coreProperties>
</file>