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olors1.xml" ContentType="application/vnd.ms-office.chartcolorstyle+xml"/>
  <Override PartName="/word/charts/style1.xml" ContentType="application/vnd.ms-office.chartstyle+xml"/>
  <Override PartName="/word/charts/colors2.xml" ContentType="application/vnd.ms-office.chartcolorstyle+xml"/>
  <Override PartName="/word/charts/style2.xml" ContentType="application/vnd.ms-office.chartstyle+xml"/>
  <Override PartName="/word/charts/colors3.xml" ContentType="application/vnd.ms-office.chartcolorstyle+xml"/>
  <Override PartName="/word/charts/style3.xml" ContentType="application/vnd.ms-office.chartstyle+xml"/>
  <Override PartName="/word/charts/colors4.xml" ContentType="application/vnd.ms-office.chartcolorstyle+xml"/>
  <Override PartName="/word/charts/style4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E0A86" w14:textId="77777777" w:rsidR="001B2CD3" w:rsidRPr="00E23E3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320788439"/>
      <w:bookmarkStart w:id="1" w:name="_GoBack"/>
      <w:bookmarkEnd w:id="1"/>
      <w:r w:rsidRPr="00E23E33">
        <w:rPr>
          <w:rFonts w:ascii="Arial" w:hAnsi="Arial" w:cs="Arial"/>
          <w:b/>
          <w:sz w:val="24"/>
          <w:szCs w:val="24"/>
        </w:rPr>
        <w:t>DIVISIÓN DE RECURSOS FINANCIEROS</w:t>
      </w:r>
    </w:p>
    <w:p w14:paraId="02D6B0BE" w14:textId="77777777" w:rsidR="001B2CD3" w:rsidRPr="00E23E3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r w:rsidRPr="00E23E33">
        <w:rPr>
          <w:rFonts w:ascii="Arial" w:hAnsi="Arial" w:cs="Arial"/>
          <w:b/>
          <w:sz w:val="24"/>
          <w:szCs w:val="24"/>
        </w:rPr>
        <w:t>SECCIÓN DE PRESUPUESTO</w:t>
      </w:r>
    </w:p>
    <w:p w14:paraId="01471875" w14:textId="77777777" w:rsidR="001B2CD3" w:rsidRPr="00E23E33" w:rsidRDefault="001B2CD3" w:rsidP="00276B89">
      <w:pPr>
        <w:jc w:val="center"/>
        <w:rPr>
          <w:rFonts w:ascii="Arial" w:hAnsi="Arial" w:cs="Arial"/>
          <w:sz w:val="24"/>
          <w:szCs w:val="24"/>
        </w:rPr>
      </w:pPr>
    </w:p>
    <w:p w14:paraId="2CA57D69" w14:textId="77777777" w:rsidR="006102CF" w:rsidRDefault="001B2CD3" w:rsidP="006102CF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  <w:r w:rsidRPr="00E23E33">
        <w:rPr>
          <w:rFonts w:ascii="Arial" w:hAnsi="Arial" w:cs="Arial"/>
          <w:b/>
          <w:i/>
          <w:sz w:val="24"/>
          <w:szCs w:val="24"/>
        </w:rPr>
        <w:t>INFORME EJECUTIVO</w:t>
      </w:r>
      <w:r w:rsidR="00276B89" w:rsidRPr="00E23E33">
        <w:rPr>
          <w:rFonts w:ascii="Arial" w:hAnsi="Arial" w:cs="Arial"/>
          <w:b/>
          <w:i/>
          <w:sz w:val="24"/>
          <w:szCs w:val="24"/>
        </w:rPr>
        <w:t xml:space="preserve"> </w:t>
      </w:r>
      <w:r w:rsidR="006102CF" w:rsidRPr="00E23E33">
        <w:rPr>
          <w:rFonts w:ascii="Arial" w:hAnsi="Arial" w:cs="Arial"/>
          <w:b/>
          <w:i/>
          <w:sz w:val="24"/>
          <w:szCs w:val="24"/>
        </w:rPr>
        <w:t>EJECUCIÓN PRESUPUESTAL.</w:t>
      </w:r>
    </w:p>
    <w:p w14:paraId="1F81F329" w14:textId="3F18D327" w:rsidR="00276B89" w:rsidRPr="00E23E33" w:rsidRDefault="002D2742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CONSOLIDADO </w:t>
      </w:r>
      <w:r w:rsidR="00276B89" w:rsidRPr="00E23E33">
        <w:rPr>
          <w:rFonts w:ascii="Arial" w:hAnsi="Arial" w:cs="Arial"/>
          <w:b/>
          <w:i/>
          <w:sz w:val="24"/>
          <w:szCs w:val="24"/>
        </w:rPr>
        <w:t>AÑO</w:t>
      </w:r>
      <w:r w:rsidR="001B2CD3" w:rsidRPr="00E23E33">
        <w:rPr>
          <w:rFonts w:ascii="Arial" w:hAnsi="Arial" w:cs="Arial"/>
          <w:b/>
          <w:i/>
          <w:sz w:val="24"/>
          <w:szCs w:val="24"/>
        </w:rPr>
        <w:t xml:space="preserve"> 2016</w:t>
      </w:r>
    </w:p>
    <w:p w14:paraId="329DEBF3" w14:textId="77777777" w:rsidR="00237560" w:rsidRDefault="00237560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</w:p>
    <w:p w14:paraId="3AC7BD40" w14:textId="47369BD8" w:rsidR="00E23E33" w:rsidRPr="00E23E33" w:rsidRDefault="00F05BBF" w:rsidP="0014289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 xml:space="preserve">El presente informe contiene el </w:t>
      </w:r>
      <w:r w:rsidR="007100F4">
        <w:rPr>
          <w:rFonts w:ascii="Arial" w:hAnsi="Arial" w:cs="Arial"/>
          <w:sz w:val="24"/>
          <w:szCs w:val="24"/>
          <w:lang w:val="es-MX"/>
        </w:rPr>
        <w:t>comportamiento</w:t>
      </w:r>
      <w:r w:rsidR="006102CF">
        <w:rPr>
          <w:rFonts w:ascii="Arial" w:hAnsi="Arial" w:cs="Arial"/>
          <w:sz w:val="24"/>
          <w:szCs w:val="24"/>
          <w:lang w:val="es-MX"/>
        </w:rPr>
        <w:t xml:space="preserve"> y los porcentajes de</w:t>
      </w:r>
      <w:r w:rsidR="007100F4">
        <w:rPr>
          <w:rFonts w:ascii="Arial" w:hAnsi="Arial" w:cs="Arial"/>
          <w:sz w:val="24"/>
          <w:szCs w:val="24"/>
          <w:lang w:val="es-MX"/>
        </w:rPr>
        <w:t xml:space="preserve"> ejecución </w:t>
      </w:r>
      <w:r w:rsidR="006102CF">
        <w:rPr>
          <w:rFonts w:ascii="Arial" w:hAnsi="Arial" w:cs="Arial"/>
          <w:sz w:val="24"/>
          <w:szCs w:val="24"/>
          <w:lang w:val="es-MX"/>
        </w:rPr>
        <w:t xml:space="preserve">presupuestal </w:t>
      </w:r>
      <w:r w:rsidR="007100F4">
        <w:rPr>
          <w:rFonts w:ascii="Arial" w:hAnsi="Arial" w:cs="Arial"/>
          <w:sz w:val="24"/>
          <w:szCs w:val="24"/>
          <w:lang w:val="es-MX"/>
        </w:rPr>
        <w:t>de ingresos gastos e inversiones</w:t>
      </w:r>
      <w:r w:rsidR="006102CF">
        <w:rPr>
          <w:rFonts w:ascii="Arial" w:hAnsi="Arial" w:cs="Arial"/>
          <w:sz w:val="24"/>
          <w:szCs w:val="24"/>
          <w:lang w:val="es-MX"/>
        </w:rPr>
        <w:t xml:space="preserve"> correspondiente al cierre de la vigencia 2016</w:t>
      </w:r>
      <w:r w:rsidR="00142894" w:rsidRPr="00E23E33">
        <w:rPr>
          <w:rFonts w:ascii="Arial" w:hAnsi="Arial" w:cs="Arial"/>
          <w:sz w:val="24"/>
          <w:szCs w:val="24"/>
          <w:lang w:val="es-MX"/>
        </w:rPr>
        <w:t>. M</w:t>
      </w:r>
      <w:r w:rsidRPr="00E23E33">
        <w:rPr>
          <w:rFonts w:ascii="Arial" w:hAnsi="Arial" w:cs="Arial"/>
          <w:sz w:val="24"/>
          <w:szCs w:val="24"/>
          <w:lang w:val="es-MX"/>
        </w:rPr>
        <w:t>ediante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Resolución N°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063 de </w:t>
      </w:r>
      <w:r w:rsidR="002D2742" w:rsidRPr="00E23E33">
        <w:rPr>
          <w:rFonts w:ascii="Arial" w:hAnsi="Arial" w:cs="Arial"/>
          <w:sz w:val="24"/>
          <w:szCs w:val="24"/>
          <w:lang w:val="es-MX"/>
        </w:rPr>
        <w:t>diciembre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17 de 2016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del Consejo Superior Universitario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se aprobó para la vigencia 2016 </w:t>
      </w:r>
      <w:r w:rsidR="002D2742" w:rsidRPr="00E23E33">
        <w:rPr>
          <w:rFonts w:ascii="Arial" w:hAnsi="Arial" w:cs="Arial"/>
          <w:sz w:val="24"/>
          <w:szCs w:val="24"/>
          <w:lang w:val="es-MX"/>
        </w:rPr>
        <w:t>presupuesto por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valor </w:t>
      </w:r>
      <w:r w:rsidR="002D2742" w:rsidRPr="00E23E33">
        <w:rPr>
          <w:rFonts w:ascii="Arial" w:hAnsi="Arial" w:cs="Arial"/>
          <w:sz w:val="24"/>
          <w:szCs w:val="24"/>
          <w:lang w:val="es-MX"/>
        </w:rPr>
        <w:t>de $</w:t>
      </w:r>
      <w:r w:rsidRPr="00E23E33">
        <w:rPr>
          <w:rFonts w:ascii="Arial" w:hAnsi="Arial" w:cs="Arial"/>
          <w:sz w:val="24"/>
          <w:szCs w:val="24"/>
          <w:lang w:val="es-MX"/>
        </w:rPr>
        <w:t>284.922.298.000</w:t>
      </w:r>
      <w:r w:rsidR="002D2742">
        <w:rPr>
          <w:rFonts w:ascii="Arial" w:hAnsi="Arial" w:cs="Arial"/>
          <w:sz w:val="24"/>
          <w:szCs w:val="24"/>
          <w:lang w:val="es-MX"/>
        </w:rPr>
        <w:t>,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2D2742">
        <w:rPr>
          <w:rFonts w:ascii="Arial" w:hAnsi="Arial" w:cs="Arial"/>
          <w:sz w:val="24"/>
          <w:szCs w:val="24"/>
          <w:lang w:val="es-MX"/>
        </w:rPr>
        <w:t>Durante la vigencia 2016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se realizaron adiciones por valor de </w:t>
      </w:r>
      <w:r w:rsidR="006102CF">
        <w:rPr>
          <w:rFonts w:ascii="Arial" w:hAnsi="Arial" w:cs="Arial"/>
          <w:sz w:val="24"/>
          <w:szCs w:val="24"/>
          <w:lang w:val="es-MX"/>
        </w:rPr>
        <w:t xml:space="preserve">                        </w:t>
      </w:r>
      <w:r w:rsidR="00142894" w:rsidRPr="00E23E33">
        <w:rPr>
          <w:rFonts w:ascii="Arial" w:hAnsi="Arial" w:cs="Arial"/>
          <w:sz w:val="24"/>
          <w:szCs w:val="24"/>
          <w:lang w:val="es-MX"/>
        </w:rPr>
        <w:t>$</w:t>
      </w:r>
      <w:r w:rsidR="002D2742" w:rsidRPr="002D2742">
        <w:t xml:space="preserve"> </w:t>
      </w:r>
      <w:r w:rsidR="002D2742" w:rsidRPr="002D2742">
        <w:rPr>
          <w:rFonts w:ascii="Arial" w:hAnsi="Arial" w:cs="Arial"/>
          <w:sz w:val="24"/>
          <w:szCs w:val="24"/>
          <w:lang w:val="es-MX"/>
        </w:rPr>
        <w:t>1.141.789.028</w:t>
      </w:r>
      <w:r w:rsidR="002D2742">
        <w:rPr>
          <w:rFonts w:ascii="Arial" w:hAnsi="Arial" w:cs="Arial"/>
          <w:sz w:val="24"/>
          <w:szCs w:val="24"/>
          <w:lang w:val="es-MX"/>
        </w:rPr>
        <w:t xml:space="preserve"> finalizando a 31 de diciembre </w:t>
      </w:r>
      <w:r w:rsidR="00142894" w:rsidRPr="00E23E33">
        <w:rPr>
          <w:rFonts w:ascii="Arial" w:hAnsi="Arial" w:cs="Arial"/>
          <w:sz w:val="24"/>
          <w:szCs w:val="24"/>
          <w:lang w:val="es-MX"/>
        </w:rPr>
        <w:t>con un presupuesto definitivo por valor de $</w:t>
      </w:r>
      <w:r w:rsidR="00E620B3" w:rsidRPr="00E620B3">
        <w:t xml:space="preserve"> </w:t>
      </w:r>
      <w:r w:rsidR="00E620B3" w:rsidRPr="002D2742">
        <w:rPr>
          <w:rFonts w:ascii="Arial" w:hAnsi="Arial" w:cs="Arial"/>
          <w:sz w:val="24"/>
          <w:szCs w:val="24"/>
          <w:lang w:val="es-MX"/>
        </w:rPr>
        <w:t>313.473.</w:t>
      </w:r>
      <w:r w:rsidR="002D2742">
        <w:rPr>
          <w:rFonts w:ascii="Arial" w:hAnsi="Arial" w:cs="Arial"/>
          <w:sz w:val="24"/>
          <w:szCs w:val="24"/>
          <w:lang w:val="es-MX"/>
        </w:rPr>
        <w:t>5</w:t>
      </w:r>
      <w:r w:rsidR="00E620B3" w:rsidRPr="002D2742">
        <w:rPr>
          <w:rFonts w:ascii="Arial" w:hAnsi="Arial" w:cs="Arial"/>
          <w:sz w:val="24"/>
          <w:szCs w:val="24"/>
          <w:lang w:val="es-MX"/>
        </w:rPr>
        <w:t>63.26</w:t>
      </w:r>
      <w:r w:rsidR="002D2742">
        <w:rPr>
          <w:rFonts w:ascii="Arial" w:hAnsi="Arial" w:cs="Arial"/>
          <w:sz w:val="24"/>
          <w:szCs w:val="24"/>
          <w:lang w:val="es-MX"/>
        </w:rPr>
        <w:t>5</w:t>
      </w:r>
    </w:p>
    <w:p w14:paraId="66C5F867" w14:textId="77777777" w:rsidR="00E23E33" w:rsidRPr="00E23E33" w:rsidRDefault="00E23E33" w:rsidP="0014289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0308EE89" w14:textId="77777777" w:rsidR="00870E68" w:rsidRDefault="006A38D3" w:rsidP="00BE3E26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E23E33">
        <w:rPr>
          <w:rFonts w:ascii="Arial" w:hAnsi="Arial" w:cs="Arial"/>
          <w:color w:val="auto"/>
          <w:sz w:val="24"/>
          <w:szCs w:val="24"/>
          <w:lang w:val="es-MX"/>
        </w:rPr>
        <w:t>INGRESOS</w:t>
      </w:r>
    </w:p>
    <w:p w14:paraId="08B3A4E3" w14:textId="77777777" w:rsidR="0081128C" w:rsidRPr="00E23E33" w:rsidRDefault="0081128C" w:rsidP="00A1098B">
      <w:pPr>
        <w:pStyle w:val="Encabezado"/>
        <w:spacing w:line="276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14:paraId="684D6231" w14:textId="17D7DC7A" w:rsidR="00237560" w:rsidRDefault="009C12D1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Se Presentó un recaudo acumulado a </w:t>
      </w:r>
      <w:r w:rsidR="0047043B" w:rsidRPr="00E23E33">
        <w:rPr>
          <w:rFonts w:ascii="Arial" w:hAnsi="Arial" w:cs="Arial"/>
          <w:sz w:val="24"/>
          <w:szCs w:val="24"/>
          <w:lang w:val="es-MX"/>
        </w:rPr>
        <w:t>3</w:t>
      </w:r>
      <w:r>
        <w:rPr>
          <w:rFonts w:ascii="Arial" w:hAnsi="Arial" w:cs="Arial"/>
          <w:sz w:val="24"/>
          <w:szCs w:val="24"/>
          <w:lang w:val="es-MX"/>
        </w:rPr>
        <w:t xml:space="preserve">1 de diciembre </w:t>
      </w:r>
      <w:r w:rsidR="00246F30" w:rsidRPr="00E23E33">
        <w:rPr>
          <w:rFonts w:ascii="Arial" w:hAnsi="Arial" w:cs="Arial"/>
          <w:sz w:val="24"/>
          <w:szCs w:val="24"/>
          <w:lang w:val="es-MX"/>
        </w:rPr>
        <w:t xml:space="preserve">de </w:t>
      </w:r>
      <w:r w:rsidR="00724223" w:rsidRPr="00E23E33">
        <w:rPr>
          <w:rFonts w:ascii="Arial" w:hAnsi="Arial" w:cs="Arial"/>
          <w:sz w:val="24"/>
          <w:szCs w:val="24"/>
          <w:lang w:val="es-MX"/>
        </w:rPr>
        <w:t>2016</w:t>
      </w:r>
      <w:r w:rsidR="00246F30" w:rsidRPr="00E23E33">
        <w:rPr>
          <w:rFonts w:ascii="Arial" w:hAnsi="Arial" w:cs="Arial"/>
          <w:sz w:val="24"/>
          <w:szCs w:val="24"/>
          <w:lang w:val="es-MX"/>
        </w:rPr>
        <w:t xml:space="preserve"> de </w:t>
      </w:r>
      <w:r w:rsidR="0047043B" w:rsidRPr="00E23E33">
        <w:rPr>
          <w:rFonts w:ascii="Arial" w:hAnsi="Arial" w:cs="Arial"/>
          <w:sz w:val="24"/>
          <w:szCs w:val="24"/>
          <w:lang w:val="es-MX"/>
        </w:rPr>
        <w:t>$</w:t>
      </w:r>
      <w:r w:rsidRPr="002D2742">
        <w:rPr>
          <w:rFonts w:ascii="Arial" w:hAnsi="Arial" w:cs="Arial"/>
          <w:sz w:val="24"/>
          <w:szCs w:val="24"/>
          <w:lang w:val="es-MX"/>
        </w:rPr>
        <w:t>327.621.137.424</w:t>
      </w:r>
      <w:r>
        <w:rPr>
          <w:rFonts w:ascii="Arial" w:hAnsi="Arial" w:cs="Arial"/>
          <w:sz w:val="24"/>
          <w:szCs w:val="24"/>
          <w:lang w:val="es-MX"/>
        </w:rPr>
        <w:t xml:space="preserve"> frente al presupuesto </w:t>
      </w:r>
      <w:r w:rsidRPr="002D2742">
        <w:rPr>
          <w:rFonts w:ascii="Arial" w:hAnsi="Arial" w:cs="Arial"/>
          <w:sz w:val="24"/>
          <w:szCs w:val="24"/>
          <w:lang w:val="es-MX"/>
        </w:rPr>
        <w:t>292.806.192.108</w:t>
      </w:r>
      <w:r>
        <w:rPr>
          <w:rFonts w:ascii="Calibri" w:hAnsi="Calibri" w:cs="Calibri"/>
          <w:b/>
          <w:bCs/>
          <w:color w:val="000000"/>
          <w:sz w:val="16"/>
          <w:szCs w:val="16"/>
          <w:lang w:val="es-CO" w:eastAsia="es-CO"/>
        </w:rPr>
        <w:t xml:space="preserve"> </w:t>
      </w:r>
      <w:r w:rsidR="00246F30" w:rsidRPr="00E23E33">
        <w:rPr>
          <w:rFonts w:ascii="Arial" w:hAnsi="Arial" w:cs="Arial"/>
          <w:sz w:val="24"/>
          <w:szCs w:val="24"/>
          <w:lang w:val="es-MX"/>
        </w:rPr>
        <w:t xml:space="preserve">corresponden </w:t>
      </w:r>
      <w:r>
        <w:rPr>
          <w:rFonts w:ascii="Arial" w:hAnsi="Arial" w:cs="Arial"/>
          <w:sz w:val="24"/>
          <w:szCs w:val="24"/>
          <w:lang w:val="es-MX"/>
        </w:rPr>
        <w:t xml:space="preserve">a un porcentaje de ejecución </w:t>
      </w:r>
      <w:r w:rsidR="006102CF">
        <w:rPr>
          <w:rFonts w:ascii="Arial" w:hAnsi="Arial" w:cs="Arial"/>
          <w:sz w:val="24"/>
          <w:szCs w:val="24"/>
          <w:lang w:val="es-MX"/>
        </w:rPr>
        <w:t xml:space="preserve">del </w:t>
      </w:r>
      <w:r w:rsidR="006102CF" w:rsidRPr="00E23E33">
        <w:rPr>
          <w:rFonts w:ascii="Arial" w:hAnsi="Arial" w:cs="Arial"/>
          <w:sz w:val="24"/>
          <w:szCs w:val="24"/>
          <w:lang w:val="es-MX"/>
        </w:rPr>
        <w:t>111</w:t>
      </w:r>
      <w:r>
        <w:rPr>
          <w:rFonts w:ascii="Arial" w:hAnsi="Arial" w:cs="Arial"/>
          <w:sz w:val="24"/>
          <w:szCs w:val="24"/>
          <w:lang w:val="es-MX"/>
        </w:rPr>
        <w:t>,89</w:t>
      </w:r>
      <w:r w:rsidR="00BB6C9B" w:rsidRPr="00E23E33">
        <w:rPr>
          <w:rFonts w:ascii="Arial" w:hAnsi="Arial" w:cs="Arial"/>
          <w:sz w:val="24"/>
          <w:szCs w:val="24"/>
          <w:lang w:val="es-MX"/>
        </w:rPr>
        <w:t>%</w:t>
      </w:r>
      <w:r w:rsidR="00CC2218" w:rsidRPr="00E23E33">
        <w:rPr>
          <w:rFonts w:ascii="Arial" w:hAnsi="Arial" w:cs="Arial"/>
          <w:sz w:val="24"/>
          <w:szCs w:val="24"/>
          <w:lang w:val="es-MX"/>
        </w:rPr>
        <w:t xml:space="preserve">. </w:t>
      </w:r>
    </w:p>
    <w:p w14:paraId="6938E73F" w14:textId="77777777" w:rsidR="009C12D1" w:rsidRDefault="009C12D1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W w:w="9479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1770"/>
        <w:gridCol w:w="2003"/>
        <w:gridCol w:w="1869"/>
        <w:gridCol w:w="1513"/>
      </w:tblGrid>
      <w:tr w:rsidR="009C12D1" w:rsidRPr="002D2742" w14:paraId="619EA7BD" w14:textId="77777777" w:rsidTr="009C12D1">
        <w:trPr>
          <w:trHeight w:val="291"/>
        </w:trPr>
        <w:tc>
          <w:tcPr>
            <w:tcW w:w="40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9651C8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INGRESOS</w:t>
            </w:r>
          </w:p>
        </w:tc>
        <w:tc>
          <w:tcPr>
            <w:tcW w:w="3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910676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1A89E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C12D1" w:rsidRPr="002D2742" w14:paraId="701DBC8C" w14:textId="77777777" w:rsidTr="009C12D1">
        <w:trPr>
          <w:trHeight w:val="846"/>
        </w:trPr>
        <w:tc>
          <w:tcPr>
            <w:tcW w:w="40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5DE8B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FB2C2" w14:textId="775D33EA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PRESUPUESTO ESTIMADO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9719A" w14:textId="0A526713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RECAUDADO (Corte a diciembre 31</w:t>
            </w: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7F279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9C12D1" w:rsidRPr="002D2742" w14:paraId="4FD17A48" w14:textId="77777777" w:rsidTr="009C12D1">
        <w:trPr>
          <w:trHeight w:val="291"/>
        </w:trPr>
        <w:tc>
          <w:tcPr>
            <w:tcW w:w="23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72BFA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CORRIENTES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EE146" w14:textId="77777777" w:rsidR="009C12D1" w:rsidRPr="002D2742" w:rsidRDefault="009C12D1" w:rsidP="002D2742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TRIBUTARIOS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186D4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25.383.000.000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BE3AB9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33.479.268.565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F9E87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131,90%</w:t>
            </w:r>
          </w:p>
        </w:tc>
      </w:tr>
      <w:tr w:rsidR="009C12D1" w:rsidRPr="002D2742" w14:paraId="2CB5213A" w14:textId="77777777" w:rsidTr="009C12D1">
        <w:trPr>
          <w:trHeight w:val="291"/>
        </w:trPr>
        <w:tc>
          <w:tcPr>
            <w:tcW w:w="2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D02CF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19331" w14:textId="77777777" w:rsidR="009C12D1" w:rsidRPr="002D2742" w:rsidRDefault="009C12D1" w:rsidP="002D2742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NO TRIBUTARIOS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3A715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29.474.624.000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D988F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31.102.524.075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28E2D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105,52%</w:t>
            </w:r>
          </w:p>
        </w:tc>
      </w:tr>
      <w:tr w:rsidR="009C12D1" w:rsidRPr="002D2742" w14:paraId="2A893405" w14:textId="77777777" w:rsidTr="009C12D1">
        <w:trPr>
          <w:trHeight w:val="291"/>
        </w:trPr>
        <w:tc>
          <w:tcPr>
            <w:tcW w:w="2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86F7C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9B17B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5B036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54.857.624.000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5EBA5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64.581.792.640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E0596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117,73%</w:t>
            </w:r>
          </w:p>
        </w:tc>
      </w:tr>
      <w:tr w:rsidR="009C12D1" w:rsidRPr="002D2742" w14:paraId="206A9780" w14:textId="77777777" w:rsidTr="009C12D1">
        <w:trPr>
          <w:trHeight w:val="291"/>
        </w:trPr>
        <w:tc>
          <w:tcPr>
            <w:tcW w:w="23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D6633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TRANSFERENCIAS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6B02E" w14:textId="77777777" w:rsidR="009C12D1" w:rsidRPr="002D2742" w:rsidRDefault="009C12D1" w:rsidP="002D2742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NACIÓN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B95EB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25.642.711.327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304E0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28.054.711.327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0189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109,41%</w:t>
            </w:r>
          </w:p>
        </w:tc>
      </w:tr>
      <w:tr w:rsidR="009C12D1" w:rsidRPr="002D2742" w14:paraId="37BB9C7F" w14:textId="77777777" w:rsidTr="009C12D1">
        <w:trPr>
          <w:trHeight w:val="291"/>
        </w:trPr>
        <w:tc>
          <w:tcPr>
            <w:tcW w:w="2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42BBDA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D766E" w14:textId="77777777" w:rsidR="009C12D1" w:rsidRPr="002D2742" w:rsidRDefault="009C12D1" w:rsidP="002D2742">
            <w:pPr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DISTRITO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768A2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193.487.995.000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5FAC0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193.487.995.000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160CE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9C12D1" w:rsidRPr="002D2742" w14:paraId="02575566" w14:textId="77777777" w:rsidTr="009C12D1">
        <w:trPr>
          <w:trHeight w:val="291"/>
        </w:trPr>
        <w:tc>
          <w:tcPr>
            <w:tcW w:w="2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F8FED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13E21" w14:textId="77777777" w:rsidR="009C12D1" w:rsidRPr="002D2742" w:rsidRDefault="009C12D1" w:rsidP="002D274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4C905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219.130.706.327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089AD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221.542.706.327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E88EB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101,10%</w:t>
            </w:r>
          </w:p>
        </w:tc>
      </w:tr>
      <w:tr w:rsidR="009C12D1" w:rsidRPr="002D2742" w14:paraId="68A60BFF" w14:textId="77777777" w:rsidTr="009C12D1">
        <w:trPr>
          <w:trHeight w:val="846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3DC1B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RECURSOS DE CAPITAL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DE89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RECURSOS DE BALANCE - OTROS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D22F1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18.817.861.781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22E07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41.496.638.457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C780B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color w:val="000000"/>
                <w:sz w:val="16"/>
                <w:szCs w:val="16"/>
                <w:lang w:val="es-CO" w:eastAsia="es-CO"/>
              </w:rPr>
              <w:t>220,52%</w:t>
            </w:r>
          </w:p>
        </w:tc>
      </w:tr>
      <w:tr w:rsidR="009C12D1" w:rsidRPr="002D2742" w14:paraId="0CAC7DF5" w14:textId="77777777" w:rsidTr="009C12D1">
        <w:trPr>
          <w:trHeight w:val="291"/>
        </w:trPr>
        <w:tc>
          <w:tcPr>
            <w:tcW w:w="40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2712D9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TOTAL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7E2E8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292.806.192.108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8A3BD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327.621.137.424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E721D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C12D1" w:rsidRPr="002D2742" w14:paraId="25150943" w14:textId="77777777" w:rsidTr="009C12D1">
        <w:trPr>
          <w:trHeight w:val="291"/>
        </w:trPr>
        <w:tc>
          <w:tcPr>
            <w:tcW w:w="40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68D50D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PORCENTAJE DE EJECUCIÓN</w:t>
            </w:r>
          </w:p>
        </w:tc>
        <w:tc>
          <w:tcPr>
            <w:tcW w:w="53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D01728" w14:textId="77777777" w:rsidR="009C12D1" w:rsidRPr="002D2742" w:rsidRDefault="009C12D1" w:rsidP="002D274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D274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CO" w:eastAsia="es-CO"/>
              </w:rPr>
              <w:t>111,89%</w:t>
            </w:r>
          </w:p>
        </w:tc>
      </w:tr>
    </w:tbl>
    <w:p w14:paraId="7BBCF06D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A6084C1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03D19D09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5001FC87" w14:textId="77777777" w:rsidR="001578DF" w:rsidRDefault="001578DF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EDD15E5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54F33A9" w14:textId="04456B15" w:rsidR="00237560" w:rsidRDefault="00454318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noProof/>
          <w:lang w:val="es-CO" w:eastAsia="es-CO"/>
        </w:rPr>
        <w:lastRenderedPageBreak/>
        <w:drawing>
          <wp:inline distT="0" distB="0" distL="0" distR="0" wp14:anchorId="7629AFC9" wp14:editId="0D9CA2F4">
            <wp:extent cx="5476875" cy="3495675"/>
            <wp:effectExtent l="0" t="0" r="9525" b="9525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48BA999-BECB-475B-962C-04C0E7784B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1976186" w14:textId="77777777" w:rsidR="0074445F" w:rsidRPr="00957E00" w:rsidRDefault="0074445F" w:rsidP="00FB3527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</w:p>
    <w:p w14:paraId="2028B60F" w14:textId="6D709711" w:rsidR="00CD34D1" w:rsidRPr="00957E00" w:rsidRDefault="00E23E33" w:rsidP="00FB3527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 </w:t>
      </w:r>
      <w:r w:rsidR="009C12D1">
        <w:rPr>
          <w:rFonts w:ascii="Arial" w:hAnsi="Arial" w:cs="Arial"/>
          <w:color w:val="auto"/>
          <w:sz w:val="16"/>
          <w:szCs w:val="16"/>
        </w:rPr>
        <w:t>Tabla: 1</w:t>
      </w:r>
      <w:r w:rsidR="006102CF">
        <w:rPr>
          <w:rFonts w:ascii="Arial" w:hAnsi="Arial" w:cs="Arial"/>
          <w:color w:val="auto"/>
          <w:sz w:val="16"/>
          <w:szCs w:val="16"/>
        </w:rPr>
        <w:t xml:space="preserve"> Porcentaje de </w:t>
      </w:r>
      <w:r w:rsidR="009C12D1">
        <w:rPr>
          <w:rFonts w:ascii="Arial" w:hAnsi="Arial" w:cs="Arial"/>
          <w:color w:val="auto"/>
          <w:sz w:val="16"/>
          <w:szCs w:val="16"/>
        </w:rPr>
        <w:t xml:space="preserve"> Ingresos </w:t>
      </w:r>
      <w:r w:rsidR="0074445F" w:rsidRPr="00957E00">
        <w:rPr>
          <w:rFonts w:ascii="Arial" w:hAnsi="Arial" w:cs="Arial"/>
          <w:color w:val="auto"/>
          <w:sz w:val="16"/>
          <w:szCs w:val="16"/>
        </w:rPr>
        <w:t>2016</w:t>
      </w:r>
    </w:p>
    <w:p w14:paraId="54DD20E2" w14:textId="56C8B231" w:rsidR="00FB3527" w:rsidRPr="00957E00" w:rsidRDefault="00A1098B" w:rsidP="00FB3527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 xml:space="preserve">  </w:t>
      </w:r>
      <w:r w:rsidR="00FB3527" w:rsidRPr="00957E00">
        <w:rPr>
          <w:rFonts w:ascii="Arial" w:hAnsi="Arial" w:cs="Arial"/>
          <w:color w:val="auto"/>
          <w:sz w:val="16"/>
          <w:szCs w:val="16"/>
        </w:rPr>
        <w:t>Fuente:</w:t>
      </w:r>
      <w:r w:rsidR="00FB3527"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="00FB3527"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Ingresos Presupuestales del módulo de PREDIS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a 3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454318" w:rsidRPr="00957E00">
        <w:rPr>
          <w:rFonts w:ascii="Arial" w:hAnsi="Arial" w:cs="Arial"/>
          <w:b w:val="0"/>
          <w:i/>
          <w:color w:val="auto"/>
          <w:sz w:val="16"/>
          <w:szCs w:val="16"/>
        </w:rPr>
        <w:t>de diciembre</w:t>
      </w:r>
      <w:r w:rsidR="00CC2218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724223" w:rsidRPr="00957E00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  <w:r w:rsidR="00FB3527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</w:p>
    <w:p w14:paraId="42436A39" w14:textId="77777777" w:rsidR="005E2E0C" w:rsidRPr="00957E00" w:rsidRDefault="005E2E0C" w:rsidP="005E2E0C">
      <w:pPr>
        <w:rPr>
          <w:rFonts w:ascii="Arial" w:hAnsi="Arial" w:cs="Arial"/>
          <w:lang w:val="es-CO" w:eastAsia="en-US"/>
        </w:rPr>
      </w:pPr>
    </w:p>
    <w:p w14:paraId="018D736C" w14:textId="0584E012" w:rsidR="00A1098B" w:rsidRPr="00957E00" w:rsidRDefault="005E2E0C" w:rsidP="005E2E0C">
      <w:pPr>
        <w:pStyle w:val="Encabezado"/>
        <w:rPr>
          <w:rFonts w:ascii="Arial" w:hAnsi="Arial" w:cs="Arial"/>
          <w:sz w:val="16"/>
          <w:szCs w:val="16"/>
        </w:rPr>
      </w:pPr>
      <w:r w:rsidRPr="00957E00">
        <w:rPr>
          <w:rFonts w:ascii="Arial" w:hAnsi="Arial" w:cs="Arial"/>
          <w:sz w:val="16"/>
          <w:szCs w:val="16"/>
        </w:rPr>
        <w:t xml:space="preserve">     </w:t>
      </w:r>
    </w:p>
    <w:p w14:paraId="2A91ACC9" w14:textId="77777777" w:rsidR="00763CD0" w:rsidRPr="00957E00" w:rsidRDefault="00763CD0" w:rsidP="005E2E0C">
      <w:pPr>
        <w:pStyle w:val="Encabezado"/>
        <w:rPr>
          <w:rFonts w:ascii="Arial" w:hAnsi="Arial" w:cs="Arial"/>
          <w:sz w:val="16"/>
          <w:szCs w:val="16"/>
        </w:rPr>
      </w:pPr>
    </w:p>
    <w:p w14:paraId="212E88C0" w14:textId="77777777" w:rsidR="00870E68" w:rsidRPr="00957E00" w:rsidRDefault="0081128C" w:rsidP="00BE3E26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>I</w:t>
      </w:r>
      <w:r w:rsidR="00E92265" w:rsidRPr="00957E00">
        <w:rPr>
          <w:rFonts w:ascii="Arial" w:hAnsi="Arial" w:cs="Arial"/>
          <w:color w:val="auto"/>
          <w:sz w:val="24"/>
          <w:szCs w:val="24"/>
          <w:lang w:val="es-MX"/>
        </w:rPr>
        <w:t>ngresos</w:t>
      </w:r>
      <w:r w:rsidRPr="00957E00">
        <w:rPr>
          <w:rFonts w:ascii="Arial" w:hAnsi="Arial" w:cs="Arial"/>
          <w:color w:val="auto"/>
          <w:sz w:val="24"/>
          <w:szCs w:val="24"/>
          <w:lang w:val="es-MX"/>
        </w:rPr>
        <w:t xml:space="preserve"> C</w:t>
      </w:r>
      <w:r w:rsidR="00E92265" w:rsidRPr="00957E00">
        <w:rPr>
          <w:rFonts w:ascii="Arial" w:hAnsi="Arial" w:cs="Arial"/>
          <w:color w:val="auto"/>
          <w:sz w:val="24"/>
          <w:szCs w:val="24"/>
          <w:lang w:val="es-MX"/>
        </w:rPr>
        <w:t>orrientes</w:t>
      </w:r>
    </w:p>
    <w:p w14:paraId="1140F48F" w14:textId="77777777" w:rsidR="005D6BAD" w:rsidRPr="00957E00" w:rsidRDefault="005D6BAD" w:rsidP="005D6BAD">
      <w:pPr>
        <w:rPr>
          <w:rFonts w:ascii="Arial" w:hAnsi="Arial" w:cs="Arial"/>
          <w:lang w:val="es-MX"/>
        </w:rPr>
      </w:pPr>
    </w:p>
    <w:p w14:paraId="03F2DE61" w14:textId="77777777" w:rsidR="0081128C" w:rsidRPr="00957E00" w:rsidRDefault="0081128C" w:rsidP="0081128C">
      <w:pPr>
        <w:pStyle w:val="Encabezado"/>
        <w:tabs>
          <w:tab w:val="clear" w:pos="4252"/>
          <w:tab w:val="center" w:pos="851"/>
        </w:tabs>
        <w:ind w:left="432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14:paraId="0A1DC60D" w14:textId="3FC2687F" w:rsidR="00FA37C8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>Teniendo en cuenta la tabla anterior, se observa que los Ingresos Corrientes están constituidos, por Ingresos Tributarios e Ingresos no Tributarios, al 3</w:t>
      </w:r>
      <w:r w:rsidR="00454318">
        <w:rPr>
          <w:rFonts w:ascii="Arial" w:hAnsi="Arial" w:cs="Arial"/>
          <w:sz w:val="24"/>
          <w:szCs w:val="24"/>
          <w:lang w:val="es-MX"/>
        </w:rPr>
        <w:t>1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de </w:t>
      </w:r>
      <w:r w:rsidR="006102CF">
        <w:rPr>
          <w:rFonts w:ascii="Arial" w:hAnsi="Arial" w:cs="Arial"/>
          <w:sz w:val="24"/>
          <w:szCs w:val="24"/>
          <w:lang w:val="es-MX"/>
        </w:rPr>
        <w:t>diciembre</w:t>
      </w:r>
      <w:r w:rsidR="00454318">
        <w:rPr>
          <w:rFonts w:ascii="Arial" w:hAnsi="Arial" w:cs="Arial"/>
          <w:sz w:val="24"/>
          <w:szCs w:val="24"/>
          <w:lang w:val="es-MX"/>
        </w:rPr>
        <w:t xml:space="preserve"> de 2016</w:t>
      </w:r>
      <w:r w:rsidR="002E2812" w:rsidRPr="00957E00">
        <w:rPr>
          <w:rFonts w:ascii="Arial" w:hAnsi="Arial" w:cs="Arial"/>
          <w:sz w:val="24"/>
          <w:szCs w:val="24"/>
          <w:lang w:val="es-MX"/>
        </w:rPr>
        <w:t xml:space="preserve">,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la ejecución refleja un </w:t>
      </w:r>
      <w:r w:rsidR="00454318">
        <w:rPr>
          <w:rFonts w:ascii="Arial" w:hAnsi="Arial" w:cs="Arial"/>
          <w:sz w:val="24"/>
          <w:szCs w:val="24"/>
          <w:lang w:val="es-MX"/>
        </w:rPr>
        <w:t>117.53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% de recaudo acumulado, </w:t>
      </w:r>
      <w:r w:rsidR="00454318">
        <w:rPr>
          <w:rFonts w:ascii="Arial" w:hAnsi="Arial" w:cs="Arial"/>
          <w:sz w:val="24"/>
          <w:szCs w:val="24"/>
          <w:lang w:val="es-MX"/>
        </w:rPr>
        <w:t>frente al presupuesto estimado de ingresos corrientes.</w:t>
      </w:r>
    </w:p>
    <w:p w14:paraId="5594B53B" w14:textId="77777777" w:rsidR="00E23E33" w:rsidRDefault="00E23E33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3439240" w14:textId="7AD2B924" w:rsidR="004520F8" w:rsidRPr="00957E00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 xml:space="preserve">Para el año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los ingresos corrientes</w:t>
      </w:r>
      <w:r w:rsidR="00454318">
        <w:rPr>
          <w:rFonts w:ascii="Arial" w:hAnsi="Arial" w:cs="Arial"/>
          <w:sz w:val="24"/>
          <w:szCs w:val="24"/>
          <w:lang w:val="es-MX"/>
        </w:rPr>
        <w:t xml:space="preserve"> se dividen en ingresos Tributarios y no los cuales presentaron </w:t>
      </w:r>
      <w:r w:rsidR="00F94127">
        <w:rPr>
          <w:rFonts w:ascii="Arial" w:hAnsi="Arial" w:cs="Arial"/>
          <w:sz w:val="24"/>
          <w:szCs w:val="24"/>
          <w:lang w:val="es-MX"/>
        </w:rPr>
        <w:t xml:space="preserve">el </w:t>
      </w:r>
      <w:r w:rsidR="006102CF" w:rsidRPr="00957E00">
        <w:rPr>
          <w:rFonts w:ascii="Arial" w:hAnsi="Arial" w:cs="Arial"/>
          <w:sz w:val="24"/>
          <w:szCs w:val="24"/>
          <w:lang w:val="es-MX"/>
        </w:rPr>
        <w:t xml:space="preserve">siguiente </w:t>
      </w:r>
      <w:r w:rsidR="006102CF">
        <w:rPr>
          <w:rFonts w:ascii="Arial" w:hAnsi="Arial" w:cs="Arial"/>
          <w:sz w:val="24"/>
          <w:szCs w:val="24"/>
          <w:lang w:val="es-MX"/>
        </w:rPr>
        <w:t>porcentaje</w:t>
      </w:r>
      <w:r w:rsidR="00F94127">
        <w:rPr>
          <w:rFonts w:ascii="Arial" w:hAnsi="Arial" w:cs="Arial"/>
          <w:sz w:val="24"/>
          <w:szCs w:val="24"/>
          <w:lang w:val="es-MX"/>
        </w:rPr>
        <w:t xml:space="preserve"> de recaudo acumulado</w:t>
      </w:r>
      <w:r w:rsidRPr="00957E00">
        <w:rPr>
          <w:rFonts w:ascii="Arial" w:hAnsi="Arial" w:cs="Arial"/>
          <w:sz w:val="24"/>
          <w:szCs w:val="24"/>
          <w:lang w:val="es-MX"/>
        </w:rPr>
        <w:t>:</w:t>
      </w:r>
    </w:p>
    <w:p w14:paraId="5833CEC2" w14:textId="77777777" w:rsidR="00FA37C8" w:rsidRPr="00957E00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color w:val="FF0000"/>
        </w:rPr>
      </w:pPr>
      <w:r w:rsidRPr="00957E00">
        <w:rPr>
          <w:rFonts w:ascii="Arial" w:hAnsi="Arial" w:cs="Arial"/>
          <w:color w:val="FF0000"/>
        </w:rPr>
        <w:t xml:space="preserve">  </w:t>
      </w:r>
    </w:p>
    <w:p w14:paraId="568FD353" w14:textId="2E0C0002" w:rsidR="004520F8" w:rsidRPr="00957E00" w:rsidRDefault="00FA37C8" w:rsidP="0047043B">
      <w:pPr>
        <w:pStyle w:val="Prrafodelista"/>
        <w:numPr>
          <w:ilvl w:val="0"/>
          <w:numId w:val="14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297">
        <w:rPr>
          <w:rFonts w:ascii="Arial" w:hAnsi="Arial" w:cs="Arial"/>
          <w:b/>
          <w:sz w:val="24"/>
          <w:szCs w:val="24"/>
          <w:lang w:val="es-MX"/>
        </w:rPr>
        <w:t>Ingresos Tributarios: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Corresponden al recaudo de la estampilla y presenta un porcentaje de ejecución del </w:t>
      </w:r>
      <w:r w:rsidR="00454318">
        <w:rPr>
          <w:rFonts w:ascii="Arial" w:hAnsi="Arial" w:cs="Arial"/>
          <w:sz w:val="24"/>
          <w:szCs w:val="24"/>
          <w:lang w:val="es-MX"/>
        </w:rPr>
        <w:t>131.90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%, el cual está certificado por la Tesorería Distrital, (ver </w:t>
      </w:r>
      <w:r w:rsidR="0074445F" w:rsidRPr="00957E00">
        <w:rPr>
          <w:rFonts w:ascii="Arial" w:hAnsi="Arial" w:cs="Arial"/>
          <w:sz w:val="24"/>
          <w:szCs w:val="24"/>
          <w:lang w:val="es-MX"/>
        </w:rPr>
        <w:t>tabla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1). </w:t>
      </w:r>
    </w:p>
    <w:p w14:paraId="66AAF1BD" w14:textId="77777777" w:rsidR="00FA37C8" w:rsidRPr="00957E00" w:rsidRDefault="00FA37C8" w:rsidP="00FA37C8">
      <w:pPr>
        <w:pStyle w:val="Prrafodelista"/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4708D0A7" w14:textId="41CF6451" w:rsidR="005D6BAD" w:rsidRDefault="00FA37C8" w:rsidP="00EA7A8D">
      <w:pPr>
        <w:pStyle w:val="Prrafodelista"/>
        <w:numPr>
          <w:ilvl w:val="0"/>
          <w:numId w:val="14"/>
        </w:num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297">
        <w:rPr>
          <w:rFonts w:ascii="Arial" w:hAnsi="Arial" w:cs="Arial"/>
          <w:b/>
          <w:sz w:val="24"/>
          <w:szCs w:val="24"/>
          <w:lang w:val="es-MX"/>
        </w:rPr>
        <w:t>Ingresos No Tributarios: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Corresponde al recaudo por concepto de Inscripciones y Matriculas (Pregrado, Posgrado y Matricula Educación no Formal), Venta de bienes y Productos y otros Ingresos (cuotas partes, Reintegro IVA y otros), a la fecha registra un recaudo del </w:t>
      </w:r>
      <w:r w:rsidR="00F94127">
        <w:rPr>
          <w:rFonts w:ascii="Arial" w:hAnsi="Arial" w:cs="Arial"/>
          <w:sz w:val="24"/>
          <w:szCs w:val="24"/>
          <w:lang w:val="es-MX"/>
        </w:rPr>
        <w:t>105.52</w:t>
      </w:r>
      <w:r w:rsidR="0074445F" w:rsidRPr="00957E00">
        <w:rPr>
          <w:rFonts w:ascii="Arial" w:hAnsi="Arial" w:cs="Arial"/>
          <w:sz w:val="24"/>
          <w:szCs w:val="24"/>
          <w:lang w:val="es-MX"/>
        </w:rPr>
        <w:t>%. (ver tabla 1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). </w:t>
      </w:r>
    </w:p>
    <w:p w14:paraId="03647258" w14:textId="77777777" w:rsidR="00F94127" w:rsidRPr="00F94127" w:rsidRDefault="00F94127" w:rsidP="00F94127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14:paraId="4C48535D" w14:textId="77777777" w:rsidR="00F94127" w:rsidRPr="00957E00" w:rsidRDefault="00F94127" w:rsidP="00F94127">
      <w:pPr>
        <w:pStyle w:val="Prrafodelista"/>
        <w:tabs>
          <w:tab w:val="center" w:pos="851"/>
          <w:tab w:val="center" w:pos="4252"/>
          <w:tab w:val="right" w:pos="8504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MX"/>
        </w:rPr>
      </w:pPr>
    </w:p>
    <w:p w14:paraId="38396D36" w14:textId="77777777" w:rsidR="005D6BAD" w:rsidRPr="00957E00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21F1157A" w14:textId="77777777" w:rsidR="0081128C" w:rsidRPr="00957E00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>T</w:t>
      </w:r>
      <w:r w:rsidR="00E92265" w:rsidRPr="00957E00">
        <w:rPr>
          <w:rFonts w:ascii="Arial" w:hAnsi="Arial" w:cs="Arial"/>
          <w:color w:val="auto"/>
          <w:sz w:val="24"/>
          <w:szCs w:val="24"/>
          <w:lang w:val="es-MX"/>
        </w:rPr>
        <w:t>ransferencias</w:t>
      </w:r>
    </w:p>
    <w:p w14:paraId="38D19E26" w14:textId="77777777" w:rsidR="0081128C" w:rsidRPr="00957E00" w:rsidRDefault="0081128C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E0BF330" w14:textId="0BFD856E" w:rsidR="00EA7A8D" w:rsidRPr="00957E00" w:rsidRDefault="0061517A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 xml:space="preserve">El valor de las trasferencias </w:t>
      </w:r>
      <w:r w:rsidR="0087658A" w:rsidRPr="00957E00">
        <w:rPr>
          <w:rFonts w:ascii="Arial" w:hAnsi="Arial" w:cs="Arial"/>
          <w:sz w:val="24"/>
          <w:szCs w:val="24"/>
        </w:rPr>
        <w:t xml:space="preserve">acumuladas </w:t>
      </w:r>
      <w:r w:rsidR="0087658A">
        <w:rPr>
          <w:rFonts w:ascii="Arial" w:hAnsi="Arial" w:cs="Arial"/>
          <w:sz w:val="24"/>
          <w:szCs w:val="24"/>
        </w:rPr>
        <w:t xml:space="preserve">a 31 de diciembre </w:t>
      </w:r>
      <w:r w:rsidR="0087658A" w:rsidRPr="00957E00">
        <w:rPr>
          <w:rFonts w:ascii="Arial" w:hAnsi="Arial" w:cs="Arial"/>
          <w:sz w:val="24"/>
          <w:szCs w:val="24"/>
        </w:rPr>
        <w:t>de 2016</w:t>
      </w:r>
      <w:r w:rsidRPr="00957E00">
        <w:rPr>
          <w:rFonts w:ascii="Arial" w:hAnsi="Arial" w:cs="Arial"/>
          <w:sz w:val="24"/>
          <w:szCs w:val="24"/>
        </w:rPr>
        <w:t xml:space="preserve"> corresponde a</w:t>
      </w:r>
      <w:r w:rsidR="0087658A">
        <w:rPr>
          <w:rFonts w:ascii="Arial" w:hAnsi="Arial" w:cs="Arial"/>
          <w:sz w:val="24"/>
          <w:szCs w:val="24"/>
        </w:rPr>
        <w:t xml:space="preserve">      </w:t>
      </w:r>
      <w:r w:rsidRPr="00957E00">
        <w:rPr>
          <w:rFonts w:ascii="Arial" w:hAnsi="Arial" w:cs="Arial"/>
          <w:sz w:val="24"/>
          <w:szCs w:val="24"/>
        </w:rPr>
        <w:t xml:space="preserve"> $</w:t>
      </w:r>
      <w:r w:rsidRPr="00957E00">
        <w:rPr>
          <w:rFonts w:ascii="Arial" w:hAnsi="Arial" w:cs="Arial"/>
          <w:sz w:val="22"/>
          <w:szCs w:val="22"/>
        </w:rPr>
        <w:t xml:space="preserve"> </w:t>
      </w:r>
      <w:r w:rsidR="00F94127" w:rsidRPr="00F94127">
        <w:rPr>
          <w:rFonts w:ascii="Arial" w:hAnsi="Arial" w:cs="Arial"/>
          <w:sz w:val="22"/>
          <w:szCs w:val="22"/>
        </w:rPr>
        <w:t>221</w:t>
      </w:r>
      <w:r w:rsidR="00F94127">
        <w:rPr>
          <w:rFonts w:ascii="Arial" w:hAnsi="Arial" w:cs="Arial"/>
          <w:sz w:val="22"/>
          <w:szCs w:val="22"/>
        </w:rPr>
        <w:t>.</w:t>
      </w:r>
      <w:r w:rsidR="00F94127" w:rsidRPr="00F94127">
        <w:rPr>
          <w:rFonts w:ascii="Arial" w:hAnsi="Arial" w:cs="Arial"/>
          <w:sz w:val="22"/>
          <w:szCs w:val="22"/>
        </w:rPr>
        <w:t>542</w:t>
      </w:r>
      <w:r w:rsidR="00F94127">
        <w:rPr>
          <w:rFonts w:ascii="Arial" w:hAnsi="Arial" w:cs="Arial"/>
          <w:sz w:val="22"/>
          <w:szCs w:val="22"/>
        </w:rPr>
        <w:t>.</w:t>
      </w:r>
      <w:r w:rsidR="00F94127" w:rsidRPr="00F94127">
        <w:rPr>
          <w:rFonts w:ascii="Arial" w:hAnsi="Arial" w:cs="Arial"/>
          <w:sz w:val="22"/>
          <w:szCs w:val="22"/>
        </w:rPr>
        <w:t>706</w:t>
      </w:r>
      <w:r w:rsidR="00F94127">
        <w:rPr>
          <w:rFonts w:ascii="Arial" w:hAnsi="Arial" w:cs="Arial"/>
          <w:sz w:val="22"/>
          <w:szCs w:val="22"/>
        </w:rPr>
        <w:t>.</w:t>
      </w:r>
      <w:r w:rsidR="00F94127" w:rsidRPr="00F94127">
        <w:rPr>
          <w:rFonts w:ascii="Arial" w:hAnsi="Arial" w:cs="Arial"/>
          <w:sz w:val="22"/>
          <w:szCs w:val="22"/>
        </w:rPr>
        <w:t>327</w:t>
      </w:r>
      <w:r w:rsidR="00F94127">
        <w:rPr>
          <w:rFonts w:ascii="Arial" w:hAnsi="Arial" w:cs="Arial"/>
          <w:sz w:val="22"/>
          <w:szCs w:val="22"/>
        </w:rPr>
        <w:t xml:space="preserve">, correspondiente al 101.10%, </w:t>
      </w:r>
      <w:r w:rsidR="0087658A">
        <w:rPr>
          <w:rFonts w:ascii="Arial" w:hAnsi="Arial" w:cs="Arial"/>
          <w:sz w:val="22"/>
          <w:szCs w:val="22"/>
        </w:rPr>
        <w:t xml:space="preserve">del presupuesto estimado para esta vigencia. </w:t>
      </w:r>
    </w:p>
    <w:p w14:paraId="5B7D5D84" w14:textId="77777777" w:rsidR="00757B65" w:rsidRPr="00957E00" w:rsidRDefault="00757B65" w:rsidP="00757B6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 xml:space="preserve">Recursos de Capital </w:t>
      </w:r>
    </w:p>
    <w:p w14:paraId="73796C23" w14:textId="77777777" w:rsidR="00757B65" w:rsidRPr="00957E00" w:rsidRDefault="00757B65" w:rsidP="00757B65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7A98D37" w14:textId="37A2162B" w:rsidR="00C55542" w:rsidRDefault="00757B65" w:rsidP="0087658A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 xml:space="preserve">Para el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="00C55542" w:rsidRPr="00957E00">
        <w:rPr>
          <w:rFonts w:ascii="Arial" w:hAnsi="Arial" w:cs="Arial"/>
          <w:sz w:val="24"/>
          <w:szCs w:val="24"/>
          <w:lang w:val="es-MX"/>
        </w:rPr>
        <w:t>,</w:t>
      </w:r>
      <w:r w:rsidR="00271FDD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se registró 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un recaudo acumulado de $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41.496.638.457 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correspondiente al </w:t>
      </w:r>
      <w:r w:rsidR="0087658A">
        <w:rPr>
          <w:rFonts w:ascii="Arial" w:hAnsi="Arial" w:cs="Arial"/>
          <w:sz w:val="24"/>
          <w:szCs w:val="24"/>
          <w:lang w:val="es-MX"/>
        </w:rPr>
        <w:t>220.52</w:t>
      </w:r>
      <w:r w:rsidR="00271FDD" w:rsidRPr="00957E00">
        <w:rPr>
          <w:rFonts w:ascii="Arial" w:hAnsi="Arial" w:cs="Arial"/>
          <w:sz w:val="24"/>
          <w:szCs w:val="24"/>
          <w:lang w:val="es-MX"/>
        </w:rPr>
        <w:t>%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55542" w:rsidRPr="00957E00">
        <w:rPr>
          <w:rFonts w:ascii="Arial" w:hAnsi="Arial" w:cs="Arial"/>
          <w:sz w:val="24"/>
          <w:szCs w:val="24"/>
          <w:lang w:val="es-MX"/>
        </w:rPr>
        <w:t>del valor presupuestado</w:t>
      </w:r>
      <w:r w:rsidR="0087658A">
        <w:rPr>
          <w:rFonts w:ascii="Arial" w:hAnsi="Arial" w:cs="Arial"/>
          <w:sz w:val="24"/>
          <w:szCs w:val="24"/>
          <w:lang w:val="es-MX"/>
        </w:rPr>
        <w:t>.</w:t>
      </w:r>
      <w:r w:rsidR="00DE7343" w:rsidRPr="00CE3297">
        <w:rPr>
          <w:rFonts w:ascii="Arial" w:hAnsi="Arial" w:cs="Arial"/>
          <w:sz w:val="24"/>
          <w:szCs w:val="24"/>
          <w:lang w:val="es-MX"/>
        </w:rPr>
        <w:t xml:space="preserve"> </w:t>
      </w:r>
    </w:p>
    <w:p w14:paraId="565EE9C9" w14:textId="77777777" w:rsidR="00CE3297" w:rsidRDefault="00CE3297" w:rsidP="00CE329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E9B5011" w14:textId="77777777" w:rsidR="0081128C" w:rsidRPr="00957E00" w:rsidRDefault="0081128C" w:rsidP="00EB5B35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957E00">
        <w:rPr>
          <w:rFonts w:ascii="Arial" w:hAnsi="Arial" w:cs="Arial"/>
          <w:color w:val="auto"/>
          <w:sz w:val="24"/>
          <w:szCs w:val="24"/>
        </w:rPr>
        <w:t>G</w:t>
      </w:r>
      <w:r w:rsidR="00EB5B35" w:rsidRPr="00957E00">
        <w:rPr>
          <w:rFonts w:ascii="Arial" w:hAnsi="Arial" w:cs="Arial"/>
          <w:color w:val="auto"/>
          <w:sz w:val="24"/>
          <w:szCs w:val="24"/>
        </w:rPr>
        <w:t>ASTOS</w:t>
      </w:r>
    </w:p>
    <w:p w14:paraId="275B9B42" w14:textId="77777777" w:rsidR="00653E3C" w:rsidRPr="00957E00" w:rsidRDefault="00653E3C" w:rsidP="00653E3C">
      <w:pPr>
        <w:pStyle w:val="Encabezado"/>
        <w:tabs>
          <w:tab w:val="clear" w:pos="4252"/>
          <w:tab w:val="center" w:pos="851"/>
        </w:tabs>
        <w:suppressAutoHyphens w:val="0"/>
        <w:ind w:left="720"/>
        <w:jc w:val="both"/>
        <w:rPr>
          <w:rFonts w:ascii="Arial" w:hAnsi="Arial" w:cs="Arial"/>
          <w:b/>
          <w:iCs/>
          <w:sz w:val="24"/>
          <w:szCs w:val="24"/>
        </w:rPr>
      </w:pPr>
    </w:p>
    <w:p w14:paraId="0F3D70D2" w14:textId="4F3A25A0" w:rsidR="00094969" w:rsidRPr="00957E00" w:rsidRDefault="00094969" w:rsidP="003D30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231"/>
        <w:gridCol w:w="2200"/>
        <w:gridCol w:w="1569"/>
      </w:tblGrid>
      <w:tr w:rsidR="00CA3E9E" w:rsidRPr="00CA3E9E" w14:paraId="1BF6CF85" w14:textId="77777777" w:rsidTr="006102CF">
        <w:trPr>
          <w:trHeight w:val="315"/>
          <w:jc w:val="center"/>
        </w:trPr>
        <w:tc>
          <w:tcPr>
            <w:tcW w:w="3580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638BCDB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GASTOS</w:t>
            </w:r>
          </w:p>
        </w:tc>
        <w:tc>
          <w:tcPr>
            <w:tcW w:w="6000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59B1FAFE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2016</w:t>
            </w:r>
          </w:p>
        </w:tc>
      </w:tr>
      <w:tr w:rsidR="00CA3E9E" w:rsidRPr="00CA3E9E" w14:paraId="6B1BF87D" w14:textId="77777777" w:rsidTr="006102CF">
        <w:trPr>
          <w:trHeight w:val="660"/>
          <w:jc w:val="center"/>
        </w:trPr>
        <w:tc>
          <w:tcPr>
            <w:tcW w:w="3580" w:type="dxa"/>
            <w:vMerge/>
            <w:shd w:val="clear" w:color="auto" w:fill="F2F2F2" w:themeFill="background1" w:themeFillShade="F2"/>
            <w:vAlign w:val="center"/>
            <w:hideMark/>
          </w:tcPr>
          <w:p w14:paraId="6683F4B6" w14:textId="77777777" w:rsidR="00CA3E9E" w:rsidRPr="00CA3E9E" w:rsidRDefault="00CA3E9E" w:rsidP="00CA3E9E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231" w:type="dxa"/>
            <w:shd w:val="clear" w:color="auto" w:fill="F2F2F2" w:themeFill="background1" w:themeFillShade="F2"/>
            <w:vAlign w:val="center"/>
            <w:hideMark/>
          </w:tcPr>
          <w:p w14:paraId="6F4FCA53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PRESUPUESTO DEFINITIVO</w:t>
            </w:r>
          </w:p>
        </w:tc>
        <w:tc>
          <w:tcPr>
            <w:tcW w:w="2200" w:type="dxa"/>
            <w:shd w:val="clear" w:color="auto" w:fill="F2F2F2" w:themeFill="background1" w:themeFillShade="F2"/>
            <w:vAlign w:val="center"/>
            <w:hideMark/>
          </w:tcPr>
          <w:p w14:paraId="6311B4AE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COMPROMISOS ACUMULADOS</w:t>
            </w:r>
          </w:p>
        </w:tc>
        <w:tc>
          <w:tcPr>
            <w:tcW w:w="1569" w:type="dxa"/>
            <w:shd w:val="clear" w:color="auto" w:fill="F2F2F2" w:themeFill="background1" w:themeFillShade="F2"/>
            <w:noWrap/>
            <w:vAlign w:val="center"/>
            <w:hideMark/>
          </w:tcPr>
          <w:p w14:paraId="394D7205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% Ejecución</w:t>
            </w:r>
          </w:p>
        </w:tc>
      </w:tr>
      <w:tr w:rsidR="00CA3E9E" w:rsidRPr="00CA3E9E" w14:paraId="1CF216AE" w14:textId="77777777" w:rsidTr="00CA3E9E">
        <w:trPr>
          <w:trHeight w:val="484"/>
          <w:jc w:val="center"/>
        </w:trPr>
        <w:tc>
          <w:tcPr>
            <w:tcW w:w="3580" w:type="dxa"/>
            <w:shd w:val="clear" w:color="auto" w:fill="auto"/>
            <w:noWrap/>
            <w:vAlign w:val="bottom"/>
            <w:hideMark/>
          </w:tcPr>
          <w:p w14:paraId="2B18C8F9" w14:textId="77777777" w:rsidR="00CA3E9E" w:rsidRPr="00CA3E9E" w:rsidRDefault="00CA3E9E" w:rsidP="00CA3E9E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GASTOS</w:t>
            </w:r>
          </w:p>
        </w:tc>
        <w:tc>
          <w:tcPr>
            <w:tcW w:w="2231" w:type="dxa"/>
            <w:shd w:val="clear" w:color="auto" w:fill="auto"/>
            <w:noWrap/>
            <w:vAlign w:val="bottom"/>
            <w:hideMark/>
          </w:tcPr>
          <w:p w14:paraId="70E2D225" w14:textId="1DF04945" w:rsidR="00CA3E9E" w:rsidRPr="00CA3E9E" w:rsidRDefault="00CA3E9E" w:rsidP="00CA3E9E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313.473.863.265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14:paraId="48A4BF8A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      297.673.654.246 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14:paraId="7354F2C3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94,96%</w:t>
            </w:r>
          </w:p>
        </w:tc>
      </w:tr>
      <w:tr w:rsidR="00CA3E9E" w:rsidRPr="00CA3E9E" w14:paraId="7B15095C" w14:textId="77777777" w:rsidTr="00CA3E9E">
        <w:trPr>
          <w:trHeight w:val="300"/>
          <w:jc w:val="center"/>
        </w:trPr>
        <w:tc>
          <w:tcPr>
            <w:tcW w:w="3580" w:type="dxa"/>
            <w:shd w:val="clear" w:color="auto" w:fill="auto"/>
            <w:noWrap/>
            <w:vAlign w:val="bottom"/>
            <w:hideMark/>
          </w:tcPr>
          <w:p w14:paraId="0E5CE429" w14:textId="77777777" w:rsidR="00CA3E9E" w:rsidRPr="00CA3E9E" w:rsidRDefault="00CA3E9E" w:rsidP="00CA3E9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>GASTOS DE FUNCIONAMIENTO</w:t>
            </w:r>
          </w:p>
        </w:tc>
        <w:tc>
          <w:tcPr>
            <w:tcW w:w="2231" w:type="dxa"/>
            <w:shd w:val="clear" w:color="000000" w:fill="FFFFFF"/>
            <w:noWrap/>
            <w:vAlign w:val="bottom"/>
            <w:hideMark/>
          </w:tcPr>
          <w:p w14:paraId="1CA9AF4C" w14:textId="77777777" w:rsidR="00CA3E9E" w:rsidRPr="00CA3E9E" w:rsidRDefault="00CA3E9E" w:rsidP="00CA3E9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 xml:space="preserve">              187.929.580.889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14:paraId="34B6A524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 xml:space="preserve">       180.190.177.296 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14:paraId="5DEA2833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>95,88%</w:t>
            </w:r>
          </w:p>
        </w:tc>
      </w:tr>
      <w:tr w:rsidR="00CA3E9E" w:rsidRPr="00CA3E9E" w14:paraId="373D6095" w14:textId="77777777" w:rsidTr="00CA3E9E">
        <w:trPr>
          <w:trHeight w:val="300"/>
          <w:jc w:val="center"/>
        </w:trPr>
        <w:tc>
          <w:tcPr>
            <w:tcW w:w="3580" w:type="dxa"/>
            <w:shd w:val="clear" w:color="auto" w:fill="auto"/>
            <w:noWrap/>
            <w:vAlign w:val="bottom"/>
            <w:hideMark/>
          </w:tcPr>
          <w:p w14:paraId="711510A5" w14:textId="77777777" w:rsidR="00CA3E9E" w:rsidRPr="00CA3E9E" w:rsidRDefault="00CA3E9E" w:rsidP="00CA3E9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>INVERSIÓN</w:t>
            </w:r>
          </w:p>
        </w:tc>
        <w:tc>
          <w:tcPr>
            <w:tcW w:w="2231" w:type="dxa"/>
            <w:shd w:val="clear" w:color="auto" w:fill="auto"/>
            <w:noWrap/>
            <w:vAlign w:val="bottom"/>
            <w:hideMark/>
          </w:tcPr>
          <w:p w14:paraId="502C7E74" w14:textId="77777777" w:rsidR="00CA3E9E" w:rsidRPr="00CA3E9E" w:rsidRDefault="00CA3E9E" w:rsidP="00CA3E9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 xml:space="preserve">                61.759.479.623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14:paraId="55FC135D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 xml:space="preserve">         54.350.514.383 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14:paraId="427FADDA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>88,00%</w:t>
            </w:r>
          </w:p>
        </w:tc>
      </w:tr>
      <w:tr w:rsidR="00CA3E9E" w:rsidRPr="00CA3E9E" w14:paraId="62F341E5" w14:textId="77777777" w:rsidTr="00CA3E9E">
        <w:trPr>
          <w:trHeight w:val="300"/>
          <w:jc w:val="center"/>
        </w:trPr>
        <w:tc>
          <w:tcPr>
            <w:tcW w:w="3580" w:type="dxa"/>
            <w:shd w:val="clear" w:color="auto" w:fill="auto"/>
            <w:noWrap/>
            <w:vAlign w:val="bottom"/>
            <w:hideMark/>
          </w:tcPr>
          <w:p w14:paraId="48AF0C8B" w14:textId="77777777" w:rsidR="00CA3E9E" w:rsidRPr="00CA3E9E" w:rsidRDefault="00CA3E9E" w:rsidP="00CA3E9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>GASTOS EN PENSIONES UD</w:t>
            </w:r>
          </w:p>
        </w:tc>
        <w:tc>
          <w:tcPr>
            <w:tcW w:w="2231" w:type="dxa"/>
            <w:shd w:val="clear" w:color="auto" w:fill="auto"/>
            <w:noWrap/>
            <w:vAlign w:val="bottom"/>
            <w:hideMark/>
          </w:tcPr>
          <w:p w14:paraId="7E811738" w14:textId="59AF6BBE" w:rsidR="00CA3E9E" w:rsidRPr="00CA3E9E" w:rsidRDefault="00CA3E9E" w:rsidP="00CA3E9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 xml:space="preserve">63.784.802.753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14:paraId="3964C0AC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 xml:space="preserve">         63.132.962.567 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14:paraId="69404DBD" w14:textId="77777777" w:rsidR="00CA3E9E" w:rsidRPr="00CA3E9E" w:rsidRDefault="00CA3E9E" w:rsidP="00CA3E9E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CA3E9E">
              <w:rPr>
                <w:rFonts w:ascii="Arial" w:hAnsi="Arial" w:cs="Arial"/>
                <w:color w:val="000000"/>
                <w:lang w:val="es-CO" w:eastAsia="es-CO"/>
              </w:rPr>
              <w:t>98,98%</w:t>
            </w:r>
          </w:p>
        </w:tc>
      </w:tr>
    </w:tbl>
    <w:p w14:paraId="77E8314B" w14:textId="77777777" w:rsidR="009E6D71" w:rsidRPr="00957E00" w:rsidRDefault="009E6D71" w:rsidP="003D30AB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21B7FAA5" w14:textId="7772EDFD" w:rsidR="0032336E" w:rsidRPr="00957E00" w:rsidRDefault="009E6D71" w:rsidP="003D30A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57E00">
        <w:rPr>
          <w:rFonts w:ascii="Arial" w:hAnsi="Arial" w:cs="Arial"/>
          <w:b/>
          <w:sz w:val="18"/>
          <w:szCs w:val="18"/>
        </w:rPr>
        <w:t>Tabla 2</w:t>
      </w:r>
      <w:r w:rsidRPr="00957E00">
        <w:rPr>
          <w:rFonts w:ascii="Arial" w:hAnsi="Arial" w:cs="Arial"/>
          <w:sz w:val="18"/>
          <w:szCs w:val="18"/>
        </w:rPr>
        <w:t xml:space="preserve">: </w:t>
      </w:r>
      <w:r w:rsidR="00CD0E5A">
        <w:rPr>
          <w:rFonts w:ascii="Arial" w:hAnsi="Arial" w:cs="Arial"/>
          <w:sz w:val="18"/>
          <w:szCs w:val="18"/>
        </w:rPr>
        <w:t>Ejecución Rubros de Gastos Vigencia 2016</w:t>
      </w:r>
    </w:p>
    <w:p w14:paraId="2A1741D1" w14:textId="2ADAC157" w:rsidR="00276B89" w:rsidRPr="00957E00" w:rsidRDefault="00276B89" w:rsidP="00276B89">
      <w:pPr>
        <w:spacing w:line="276" w:lineRule="auto"/>
        <w:rPr>
          <w:rFonts w:ascii="Arial" w:hAnsi="Arial" w:cs="Arial"/>
          <w:i/>
          <w:sz w:val="16"/>
          <w:szCs w:val="16"/>
        </w:rPr>
      </w:pPr>
      <w:r w:rsidRPr="00957E00">
        <w:rPr>
          <w:rFonts w:ascii="Arial" w:hAnsi="Arial" w:cs="Arial"/>
          <w:b/>
          <w:sz w:val="16"/>
          <w:szCs w:val="16"/>
        </w:rPr>
        <w:t>Fuente:</w:t>
      </w:r>
      <w:r w:rsidRPr="00957E00">
        <w:rPr>
          <w:rFonts w:ascii="Arial" w:hAnsi="Arial" w:cs="Arial"/>
          <w:sz w:val="16"/>
          <w:szCs w:val="16"/>
        </w:rPr>
        <w:t xml:space="preserve"> Cifras </w:t>
      </w:r>
      <w:r w:rsidRPr="00957E00">
        <w:rPr>
          <w:rFonts w:ascii="Arial" w:hAnsi="Arial" w:cs="Arial"/>
          <w:i/>
          <w:sz w:val="16"/>
          <w:szCs w:val="16"/>
        </w:rPr>
        <w:t xml:space="preserve">tomadas de las Ejecuciones de Gastos Presupuestales </w:t>
      </w:r>
      <w:r w:rsidR="006102CF" w:rsidRPr="00957E00">
        <w:rPr>
          <w:rFonts w:ascii="Arial" w:hAnsi="Arial" w:cs="Arial"/>
          <w:i/>
          <w:sz w:val="16"/>
          <w:szCs w:val="16"/>
        </w:rPr>
        <w:t>del Módulo</w:t>
      </w:r>
      <w:r w:rsidRPr="00957E00">
        <w:rPr>
          <w:rFonts w:ascii="Arial" w:hAnsi="Arial" w:cs="Arial"/>
          <w:i/>
          <w:sz w:val="16"/>
          <w:szCs w:val="16"/>
        </w:rPr>
        <w:t xml:space="preserve"> </w:t>
      </w:r>
      <w:r w:rsidR="00CD0E5A">
        <w:rPr>
          <w:rFonts w:ascii="Arial" w:hAnsi="Arial" w:cs="Arial"/>
          <w:i/>
          <w:sz w:val="16"/>
          <w:szCs w:val="16"/>
        </w:rPr>
        <w:t xml:space="preserve">de PREDIS a 31 </w:t>
      </w:r>
      <w:r w:rsidRPr="00957E00">
        <w:rPr>
          <w:rFonts w:ascii="Arial" w:hAnsi="Arial" w:cs="Arial"/>
          <w:i/>
          <w:sz w:val="16"/>
          <w:szCs w:val="16"/>
        </w:rPr>
        <w:t xml:space="preserve">de </w:t>
      </w:r>
      <w:r w:rsidR="006102CF">
        <w:rPr>
          <w:rFonts w:ascii="Arial" w:hAnsi="Arial" w:cs="Arial"/>
          <w:i/>
          <w:sz w:val="16"/>
          <w:szCs w:val="16"/>
        </w:rPr>
        <w:t>diciembre</w:t>
      </w:r>
      <w:r w:rsidRPr="00957E00">
        <w:rPr>
          <w:rFonts w:ascii="Arial" w:hAnsi="Arial" w:cs="Arial"/>
          <w:i/>
          <w:sz w:val="16"/>
          <w:szCs w:val="16"/>
        </w:rPr>
        <w:t xml:space="preserve"> del 2016.</w:t>
      </w:r>
    </w:p>
    <w:p w14:paraId="5944B967" w14:textId="77777777" w:rsidR="00276B89" w:rsidRPr="00957E00" w:rsidRDefault="00276B89" w:rsidP="00F95250">
      <w:pPr>
        <w:pStyle w:val="Epgrafe"/>
        <w:keepNext/>
        <w:spacing w:after="0"/>
        <w:jc w:val="center"/>
        <w:rPr>
          <w:rFonts w:ascii="Arial" w:hAnsi="Arial" w:cs="Arial"/>
          <w:color w:val="auto"/>
          <w:sz w:val="16"/>
          <w:szCs w:val="16"/>
          <w:lang w:val="es-ES"/>
        </w:rPr>
      </w:pPr>
    </w:p>
    <w:p w14:paraId="3C899363" w14:textId="06C9EA8F" w:rsidR="00276B89" w:rsidRPr="00957E00" w:rsidRDefault="00276B89" w:rsidP="00F95250">
      <w:pPr>
        <w:pStyle w:val="Epgrafe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</w:p>
    <w:p w14:paraId="04E8172F" w14:textId="2286734A" w:rsidR="00276B89" w:rsidRPr="00957E00" w:rsidRDefault="00CD0E5A" w:rsidP="00F95250">
      <w:pPr>
        <w:pStyle w:val="Epgrafe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  <w:r>
        <w:rPr>
          <w:noProof/>
          <w:lang w:eastAsia="es-CO"/>
        </w:rPr>
        <w:drawing>
          <wp:inline distT="0" distB="0" distL="0" distR="0" wp14:anchorId="1B01B4E1" wp14:editId="5FC6C3A1">
            <wp:extent cx="4563374" cy="1958196"/>
            <wp:effectExtent l="0" t="0" r="8890" b="4445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9FE70F-344E-4875-87AC-654A865DDA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814BD10" w14:textId="77777777" w:rsidR="00152B19" w:rsidRPr="00957E00" w:rsidRDefault="00152B19" w:rsidP="0091678B">
      <w:pPr>
        <w:pStyle w:val="Encabezado"/>
        <w:jc w:val="center"/>
        <w:rPr>
          <w:rFonts w:ascii="Arial" w:hAnsi="Arial" w:cs="Arial"/>
          <w:b/>
          <w:sz w:val="16"/>
          <w:szCs w:val="16"/>
        </w:rPr>
      </w:pPr>
    </w:p>
    <w:p w14:paraId="56CE0DDC" w14:textId="7DC5E050" w:rsidR="0091678B" w:rsidRPr="00957E00" w:rsidRDefault="0091678B" w:rsidP="00957E00">
      <w:pPr>
        <w:pStyle w:val="Encabezado"/>
        <w:rPr>
          <w:rFonts w:ascii="Arial" w:hAnsi="Arial" w:cs="Arial"/>
          <w:b/>
          <w:sz w:val="24"/>
          <w:szCs w:val="24"/>
          <w:lang w:val="es-CO"/>
        </w:rPr>
      </w:pPr>
      <w:r w:rsidRPr="00957E00">
        <w:rPr>
          <w:rFonts w:ascii="Arial" w:hAnsi="Arial" w:cs="Arial"/>
          <w:b/>
          <w:sz w:val="16"/>
          <w:szCs w:val="16"/>
        </w:rPr>
        <w:t>Gráfica No. 2</w:t>
      </w:r>
      <w:r w:rsidRPr="00957E00">
        <w:rPr>
          <w:rFonts w:ascii="Arial" w:hAnsi="Arial" w:cs="Arial"/>
          <w:sz w:val="16"/>
          <w:szCs w:val="16"/>
        </w:rPr>
        <w:t xml:space="preserve"> </w:t>
      </w:r>
      <w:r w:rsidR="00CD0E5A">
        <w:rPr>
          <w:rFonts w:ascii="Arial" w:hAnsi="Arial" w:cs="Arial"/>
          <w:sz w:val="16"/>
          <w:szCs w:val="16"/>
        </w:rPr>
        <w:t>–</w:t>
      </w:r>
      <w:r w:rsidRPr="00957E00">
        <w:rPr>
          <w:rFonts w:ascii="Arial" w:hAnsi="Arial" w:cs="Arial"/>
          <w:sz w:val="16"/>
          <w:szCs w:val="16"/>
        </w:rPr>
        <w:t xml:space="preserve"> </w:t>
      </w:r>
      <w:r w:rsidR="00CD0E5A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Porcentaje de ejecución de Gastos vigencia 2016</w:t>
      </w:r>
    </w:p>
    <w:p w14:paraId="34E003B9" w14:textId="25532518" w:rsidR="00F95250" w:rsidRDefault="00F95250" w:rsidP="00957E00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Presupuestales del módulo de PREDIS a 3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CD0E5A">
        <w:rPr>
          <w:rFonts w:ascii="Arial" w:hAnsi="Arial" w:cs="Arial"/>
          <w:b w:val="0"/>
          <w:i/>
          <w:color w:val="auto"/>
          <w:sz w:val="16"/>
          <w:szCs w:val="16"/>
        </w:rPr>
        <w:t xml:space="preserve">de diciembre </w:t>
      </w:r>
      <w:r w:rsidR="00CD0E5A" w:rsidRPr="00957E00">
        <w:rPr>
          <w:rFonts w:ascii="Arial" w:hAnsi="Arial" w:cs="Arial"/>
          <w:b w:val="0"/>
          <w:i/>
          <w:color w:val="auto"/>
          <w:sz w:val="16"/>
          <w:szCs w:val="16"/>
        </w:rPr>
        <w:t>del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724223" w:rsidRPr="00957E00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14:paraId="01C2DBFE" w14:textId="303B4546" w:rsidR="00CD0E5A" w:rsidRDefault="00CD0E5A" w:rsidP="00CD0E5A">
      <w:pPr>
        <w:rPr>
          <w:lang w:val="es-CO" w:eastAsia="en-US"/>
        </w:rPr>
      </w:pPr>
    </w:p>
    <w:p w14:paraId="6CDD5190" w14:textId="77777777" w:rsidR="00CD0E5A" w:rsidRPr="00CD0E5A" w:rsidRDefault="00CD0E5A" w:rsidP="00CD0E5A">
      <w:pPr>
        <w:rPr>
          <w:lang w:val="es-CO" w:eastAsia="en-US"/>
        </w:rPr>
      </w:pPr>
    </w:p>
    <w:p w14:paraId="10FBA840" w14:textId="77777777" w:rsidR="0065435F" w:rsidRDefault="0065435F" w:rsidP="00F95250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3C51FEEC" w14:textId="77777777" w:rsidR="0081128C" w:rsidRPr="00957E00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lastRenderedPageBreak/>
        <w:t>Gastos de Funcionamiento</w:t>
      </w:r>
    </w:p>
    <w:p w14:paraId="30AD68F8" w14:textId="77777777" w:rsidR="005D6BAD" w:rsidRPr="00957E00" w:rsidRDefault="005D6BAD" w:rsidP="005D6BAD">
      <w:pPr>
        <w:rPr>
          <w:rFonts w:ascii="Arial" w:hAnsi="Arial" w:cs="Arial"/>
          <w:lang w:val="es-MX"/>
        </w:rPr>
      </w:pPr>
    </w:p>
    <w:p w14:paraId="3DCAEC5C" w14:textId="5074846E" w:rsidR="00EA7A8D" w:rsidRDefault="00075603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 xml:space="preserve">Para </w:t>
      </w:r>
      <w:r w:rsidR="00CD0E5A">
        <w:rPr>
          <w:rFonts w:ascii="Arial" w:hAnsi="Arial" w:cs="Arial"/>
          <w:sz w:val="24"/>
          <w:szCs w:val="24"/>
          <w:lang w:val="es-MX"/>
        </w:rPr>
        <w:t>la vigencia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de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se presenta una ejecución </w:t>
      </w:r>
      <w:r w:rsidR="006102CF" w:rsidRPr="00957E00">
        <w:rPr>
          <w:rFonts w:ascii="Arial" w:hAnsi="Arial" w:cs="Arial"/>
          <w:sz w:val="24"/>
          <w:szCs w:val="24"/>
          <w:lang w:val="es-MX"/>
        </w:rPr>
        <w:t>del 95.88</w:t>
      </w:r>
      <w:r w:rsidRPr="00957E00">
        <w:rPr>
          <w:rFonts w:ascii="Arial" w:hAnsi="Arial" w:cs="Arial"/>
          <w:sz w:val="24"/>
          <w:szCs w:val="24"/>
          <w:lang w:val="es-MX"/>
        </w:rPr>
        <w:t>% distribuidos entre ad</w:t>
      </w:r>
      <w:r w:rsidR="00EA7A8D" w:rsidRPr="00957E00">
        <w:rPr>
          <w:rFonts w:ascii="Arial" w:hAnsi="Arial" w:cs="Arial"/>
          <w:sz w:val="24"/>
          <w:szCs w:val="24"/>
          <w:lang w:val="es-MX"/>
        </w:rPr>
        <w:t xml:space="preserve">ministrativos y operativos docentes según se muestra en la siguiente tabla: </w:t>
      </w:r>
    </w:p>
    <w:p w14:paraId="5ED770D6" w14:textId="77777777" w:rsidR="00C50741" w:rsidRPr="00957E00" w:rsidRDefault="00C50741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W w:w="858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9"/>
        <w:gridCol w:w="1991"/>
        <w:gridCol w:w="1991"/>
        <w:gridCol w:w="1397"/>
      </w:tblGrid>
      <w:tr w:rsidR="00CD0E5A" w:rsidRPr="00CD0E5A" w14:paraId="71A5BDD2" w14:textId="77777777" w:rsidTr="00025B5F">
        <w:trPr>
          <w:trHeight w:val="259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BDBF3C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5E45BA" w14:textId="77777777" w:rsidR="00CD0E5A" w:rsidRPr="00CD0E5A" w:rsidRDefault="00CD0E5A" w:rsidP="00CD0E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2016</w:t>
            </w:r>
          </w:p>
        </w:tc>
      </w:tr>
      <w:tr w:rsidR="00CD0E5A" w:rsidRPr="00CD0E5A" w14:paraId="029E963B" w14:textId="77777777" w:rsidTr="00025B5F">
        <w:trPr>
          <w:trHeight w:val="518"/>
        </w:trPr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70058A" w14:textId="77777777" w:rsidR="00CD0E5A" w:rsidRPr="00CD0E5A" w:rsidRDefault="00CD0E5A" w:rsidP="00CD0E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CONCEPTO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9180D6" w14:textId="77777777" w:rsidR="00CD0E5A" w:rsidRPr="00CD0E5A" w:rsidRDefault="00CD0E5A" w:rsidP="00CD0E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PRESUPUESTO DEFINITIVO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085567" w14:textId="77777777" w:rsidR="00CD0E5A" w:rsidRPr="00CD0E5A" w:rsidRDefault="00CD0E5A" w:rsidP="00CD0E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COMPROMISOS ACUMULADOS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C12B14" w14:textId="77777777" w:rsidR="00CD0E5A" w:rsidRPr="00CD0E5A" w:rsidRDefault="00CD0E5A" w:rsidP="00CD0E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% Ejecución</w:t>
            </w:r>
          </w:p>
        </w:tc>
      </w:tr>
      <w:tr w:rsidR="00CD0E5A" w:rsidRPr="00CD0E5A" w14:paraId="1D45DE32" w14:textId="77777777" w:rsidTr="00CD0E5A">
        <w:trPr>
          <w:trHeight w:val="246"/>
        </w:trPr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0192" w14:textId="77777777" w:rsidR="00CD0E5A" w:rsidRPr="00CD0E5A" w:rsidRDefault="00CD0E5A" w:rsidP="00CD0E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GASTOS DE FUNCIONAMIENTO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F0FE" w14:textId="77777777" w:rsidR="00CD0E5A" w:rsidRPr="00CD0E5A" w:rsidRDefault="00CD0E5A" w:rsidP="00CD0E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              187.929.580.889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1E89" w14:textId="77777777" w:rsidR="00CD0E5A" w:rsidRPr="00CD0E5A" w:rsidRDefault="00CD0E5A" w:rsidP="00CD0E5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              180.190.177.297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3495" w14:textId="77777777" w:rsidR="00CD0E5A" w:rsidRPr="00CD0E5A" w:rsidRDefault="00CD0E5A" w:rsidP="00CD0E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95,88%</w:t>
            </w:r>
          </w:p>
        </w:tc>
      </w:tr>
      <w:tr w:rsidR="00CD0E5A" w:rsidRPr="00CD0E5A" w14:paraId="2EF61F40" w14:textId="77777777" w:rsidTr="00CD0E5A">
        <w:trPr>
          <w:trHeight w:val="246"/>
        </w:trPr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E222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ADMINISTRATIVOS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EE25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  52.343.076.382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D955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  47.997.412.245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6E31" w14:textId="77777777" w:rsidR="00CD0E5A" w:rsidRPr="00CD0E5A" w:rsidRDefault="00CD0E5A" w:rsidP="00CD0E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91,70%</w:t>
            </w:r>
          </w:p>
        </w:tc>
      </w:tr>
      <w:tr w:rsidR="00CD0E5A" w:rsidRPr="00CD0E5A" w14:paraId="0515D264" w14:textId="77777777" w:rsidTr="00CD0E5A">
        <w:trPr>
          <w:trHeight w:val="246"/>
        </w:trPr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9EBC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OPERATIVOS DOCENTES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6CE2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135.586.504.507 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0B17" w14:textId="77777777" w:rsidR="00CD0E5A" w:rsidRPr="00CD0E5A" w:rsidRDefault="00CD0E5A" w:rsidP="00CD0E5A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132.192.765.052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6E43" w14:textId="77777777" w:rsidR="00CD0E5A" w:rsidRPr="00CD0E5A" w:rsidRDefault="00CD0E5A" w:rsidP="00CD0E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CD0E5A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97,50%</w:t>
            </w:r>
          </w:p>
        </w:tc>
      </w:tr>
    </w:tbl>
    <w:p w14:paraId="6E92D2B7" w14:textId="77777777" w:rsidR="00CD0E5A" w:rsidRDefault="00CD0E5A" w:rsidP="00DF7886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</w:p>
    <w:p w14:paraId="095A5759" w14:textId="03482994" w:rsidR="00EA7A8D" w:rsidRPr="00957E00" w:rsidRDefault="00DF7886" w:rsidP="00DF7886">
      <w:pPr>
        <w:pStyle w:val="Epgrafe"/>
        <w:keepNext/>
        <w:spacing w:after="0"/>
        <w:rPr>
          <w:rFonts w:ascii="Arial" w:hAnsi="Arial" w:cs="Arial"/>
          <w:b w:val="0"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 xml:space="preserve">Tabla 3: </w:t>
      </w:r>
      <w:r w:rsidR="00CD0E5A">
        <w:rPr>
          <w:rFonts w:ascii="Arial" w:hAnsi="Arial" w:cs="Arial"/>
          <w:b w:val="0"/>
          <w:color w:val="auto"/>
          <w:sz w:val="16"/>
          <w:szCs w:val="16"/>
        </w:rPr>
        <w:t>G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>astos de funcionamiento Administrativos y Operativos docente</w:t>
      </w:r>
      <w:r w:rsidR="00CD0E5A">
        <w:rPr>
          <w:rFonts w:ascii="Arial" w:hAnsi="Arial" w:cs="Arial"/>
          <w:b w:val="0"/>
          <w:color w:val="auto"/>
          <w:sz w:val="16"/>
          <w:szCs w:val="16"/>
        </w:rPr>
        <w:t xml:space="preserve">s 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>2016</w:t>
      </w:r>
    </w:p>
    <w:p w14:paraId="69D59FEF" w14:textId="35F02D74" w:rsidR="000E4A8E" w:rsidRPr="00957E00" w:rsidRDefault="000E4A8E" w:rsidP="00DF7886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Presupuestales del módulo de PREDIS a 3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6102CF" w:rsidRPr="00957E00">
        <w:rPr>
          <w:rFonts w:ascii="Arial" w:hAnsi="Arial" w:cs="Arial"/>
          <w:b w:val="0"/>
          <w:i/>
          <w:color w:val="auto"/>
          <w:sz w:val="16"/>
          <w:szCs w:val="16"/>
        </w:rPr>
        <w:t>de diciembre</w:t>
      </w:r>
      <w:r w:rsidR="00CD0E5A"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DF7886" w:rsidRPr="00957E00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14:paraId="143372B4" w14:textId="77777777" w:rsidR="00C50741" w:rsidRPr="00957E00" w:rsidRDefault="00C50741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4E2F4A12" w14:textId="77777777" w:rsidR="00C50741" w:rsidRPr="00957E00" w:rsidRDefault="00C50741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2ACFE382" w14:textId="609E7B2D" w:rsidR="009E5251" w:rsidRPr="00957E00" w:rsidRDefault="007645C3" w:rsidP="00152B19">
      <w:pPr>
        <w:pStyle w:val="Encabezado"/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noProof/>
          <w:lang w:val="es-CO" w:eastAsia="es-CO"/>
        </w:rPr>
        <w:drawing>
          <wp:inline distT="0" distB="0" distL="0" distR="0" wp14:anchorId="3AE85772" wp14:editId="66A0D9B3">
            <wp:extent cx="4572000" cy="2743200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9627F4-C41D-4A07-9832-1409ED090D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DD6B9D2" w14:textId="746E40A9" w:rsidR="000E4A8E" w:rsidRPr="00957E00" w:rsidRDefault="000E4A8E" w:rsidP="000E4A8E">
      <w:pPr>
        <w:pStyle w:val="Encabezado"/>
        <w:jc w:val="center"/>
        <w:rPr>
          <w:rFonts w:ascii="Arial" w:hAnsi="Arial" w:cs="Arial"/>
          <w:sz w:val="16"/>
          <w:szCs w:val="16"/>
        </w:rPr>
      </w:pPr>
      <w:r w:rsidRPr="00957E00">
        <w:rPr>
          <w:rFonts w:ascii="Arial" w:hAnsi="Arial" w:cs="Arial"/>
          <w:sz w:val="16"/>
          <w:szCs w:val="16"/>
        </w:rPr>
        <w:t xml:space="preserve"> </w:t>
      </w:r>
    </w:p>
    <w:p w14:paraId="61A3AACB" w14:textId="7B3EC090" w:rsidR="000E4A8E" w:rsidRPr="00957E00" w:rsidRDefault="003253BB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3</w:t>
      </w:r>
      <w:r w:rsidR="000E4A8E" w:rsidRPr="00957E00">
        <w:rPr>
          <w:rFonts w:ascii="Arial" w:hAnsi="Arial" w:cs="Arial"/>
          <w:sz w:val="16"/>
          <w:szCs w:val="16"/>
        </w:rPr>
        <w:t xml:space="preserve"> </w:t>
      </w:r>
      <w:r w:rsidR="006102CF">
        <w:rPr>
          <w:rFonts w:ascii="Arial" w:hAnsi="Arial" w:cs="Arial"/>
          <w:sz w:val="16"/>
          <w:szCs w:val="16"/>
        </w:rPr>
        <w:t>–</w:t>
      </w:r>
      <w:r w:rsidR="000E4A8E" w:rsidRPr="00957E00">
        <w:rPr>
          <w:rFonts w:ascii="Arial" w:hAnsi="Arial" w:cs="Arial"/>
          <w:sz w:val="16"/>
          <w:szCs w:val="16"/>
        </w:rPr>
        <w:t xml:space="preserve"> </w:t>
      </w:r>
      <w:r w:rsidR="006102CF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Porcentaje  de ejecución rubros de f</w:t>
      </w:r>
      <w:r w:rsidR="006102CF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uncionamiento para</w:t>
      </w:r>
      <w:r w:rsidR="000E4A8E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</w:t>
      </w:r>
      <w:r w:rsidR="007645C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la vigencia </w:t>
      </w:r>
      <w:r w:rsidR="000E4A8E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2016.</w:t>
      </w:r>
    </w:p>
    <w:p w14:paraId="42B5C912" w14:textId="77777777" w:rsidR="00184C16" w:rsidRPr="00957E00" w:rsidRDefault="00184C16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</w:p>
    <w:p w14:paraId="52EF8AEF" w14:textId="77777777" w:rsidR="00184C16" w:rsidRDefault="00184C16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</w:p>
    <w:p w14:paraId="7F0ABD0B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2E9517B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7E01503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B1473C6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05477EC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D98F925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F3FCB3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E444ECF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DD21725" w14:textId="77777777" w:rsidR="007645C3" w:rsidRDefault="007645C3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C4F31A6" w14:textId="2A09D7F0" w:rsidR="00276B89" w:rsidRPr="00957E00" w:rsidRDefault="006102CF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De igual forma para el cierre de la Vigencia 2016, los siguientes rubros presentaron una ejecución superior al 90%: </w:t>
      </w:r>
    </w:p>
    <w:tbl>
      <w:tblPr>
        <w:tblW w:w="76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8"/>
        <w:gridCol w:w="1165"/>
      </w:tblGrid>
      <w:tr w:rsidR="007645C3" w:rsidRPr="007645C3" w14:paraId="057AB892" w14:textId="77777777" w:rsidTr="006102CF">
        <w:trPr>
          <w:trHeight w:val="296"/>
          <w:jc w:val="center"/>
        </w:trPr>
        <w:tc>
          <w:tcPr>
            <w:tcW w:w="6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2B4B8763" w14:textId="77777777" w:rsidR="007645C3" w:rsidRPr="0099488E" w:rsidRDefault="007645C3" w:rsidP="007645C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CONCEPTO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0B959B7D" w14:textId="77777777" w:rsidR="007645C3" w:rsidRPr="0099488E" w:rsidRDefault="007645C3" w:rsidP="007645C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7645C3" w:rsidRPr="007645C3" w14:paraId="11DB0AA4" w14:textId="77777777" w:rsidTr="006102CF">
        <w:trPr>
          <w:trHeight w:val="296"/>
          <w:jc w:val="center"/>
        </w:trPr>
        <w:tc>
          <w:tcPr>
            <w:tcW w:w="6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6851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9DCDE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</w:tr>
      <w:tr w:rsidR="007645C3" w:rsidRPr="007645C3" w14:paraId="5745B872" w14:textId="77777777" w:rsidTr="006102CF">
        <w:trPr>
          <w:trHeight w:val="184"/>
          <w:jc w:val="center"/>
        </w:trPr>
        <w:tc>
          <w:tcPr>
            <w:tcW w:w="6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EED3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DE5CD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</w:tr>
      <w:tr w:rsidR="007645C3" w:rsidRPr="007645C3" w14:paraId="67D71EC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8C1D87D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 xml:space="preserve">GASTOS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9AFC8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94,96%</w:t>
            </w:r>
          </w:p>
        </w:tc>
      </w:tr>
      <w:tr w:rsidR="007645C3" w:rsidRPr="007645C3" w14:paraId="622344A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C3F682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GASTOS DE FUNCIONAMIENTO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D4A0A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95,88%</w:t>
            </w:r>
          </w:p>
        </w:tc>
      </w:tr>
      <w:tr w:rsidR="007645C3" w:rsidRPr="007645C3" w14:paraId="181761F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0DF11D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ADMINISTRATIVOS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E7F10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91,70%</w:t>
            </w:r>
          </w:p>
        </w:tc>
      </w:tr>
      <w:tr w:rsidR="007645C3" w:rsidRPr="007645C3" w14:paraId="7DF3FC0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415AC93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SERVICIOS PERSONALES ADMINISTRATIVOS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E8A628F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91,84%</w:t>
            </w:r>
          </w:p>
        </w:tc>
      </w:tr>
      <w:tr w:rsidR="007645C3" w:rsidRPr="007645C3" w14:paraId="682A1B8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417E6CB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SERVICIOS PERSONALES ASOC.NOMINA ADMON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3FDBC3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91,97%</w:t>
            </w:r>
          </w:p>
        </w:tc>
      </w:tr>
      <w:tr w:rsidR="007645C3" w:rsidRPr="007645C3" w14:paraId="08F5BED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5DE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Sueldo Personal Nomina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158E0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93,47%</w:t>
            </w:r>
          </w:p>
        </w:tc>
      </w:tr>
      <w:tr w:rsidR="007645C3" w:rsidRPr="007645C3" w14:paraId="18BF988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1477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H.E. Dominic.Festiv.Y Rec.Noct.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6C107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90,16%</w:t>
            </w:r>
          </w:p>
        </w:tc>
      </w:tr>
      <w:tr w:rsidR="007645C3" w:rsidRPr="007645C3" w14:paraId="24CBC70B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D526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Bonificaciones Por Servicios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DFDA7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94,41%</w:t>
            </w:r>
          </w:p>
        </w:tc>
      </w:tr>
      <w:tr w:rsidR="007645C3" w:rsidRPr="007645C3" w14:paraId="79CE75BC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A7FF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Prima Semestral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FCA18D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95,60%</w:t>
            </w:r>
          </w:p>
        </w:tc>
      </w:tr>
      <w:tr w:rsidR="007645C3" w:rsidRPr="007645C3" w14:paraId="53F73D7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B37F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Prima de Vacaciones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FDCEE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99,38%</w:t>
            </w:r>
          </w:p>
        </w:tc>
      </w:tr>
      <w:tr w:rsidR="007645C3" w:rsidRPr="007645C3" w14:paraId="6853078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24C0" w14:textId="04F18C68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Prima De </w:t>
            </w:r>
            <w:r w:rsidR="006102CF">
              <w:rPr>
                <w:rFonts w:ascii="Arial" w:hAnsi="Arial" w:cs="Arial"/>
                <w:sz w:val="16"/>
                <w:szCs w:val="16"/>
                <w:lang w:val="es-CO" w:eastAsia="es-CO"/>
              </w:rPr>
              <w:t>Antigüedad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31BE0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92,69%</w:t>
            </w:r>
          </w:p>
        </w:tc>
      </w:tr>
      <w:tr w:rsidR="007645C3" w:rsidRPr="007645C3" w14:paraId="04DE9E4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883C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Prima Secretarial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5841B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90,85%</w:t>
            </w:r>
          </w:p>
        </w:tc>
      </w:tr>
      <w:tr w:rsidR="007645C3" w:rsidRPr="007645C3" w14:paraId="7DFF3A08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6FF1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Quinquenios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555733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92,87%</w:t>
            </w:r>
          </w:p>
        </w:tc>
      </w:tr>
      <w:tr w:rsidR="007645C3" w:rsidRPr="007645C3" w14:paraId="74B60C9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448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Organizaciones Gremiales (CONVENCIONES COLECTIVAS)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EB15F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42901FE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070E5D6B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SERVICIOS PERSONALES INDIRECTOS ADMON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4D2293E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97,24%</w:t>
            </w:r>
          </w:p>
        </w:tc>
      </w:tr>
      <w:tr w:rsidR="007645C3" w:rsidRPr="007645C3" w14:paraId="32AD30F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338B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Remuneración Servicios Técnicos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3725A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99,60%</w:t>
            </w:r>
          </w:p>
        </w:tc>
      </w:tr>
      <w:tr w:rsidR="007645C3" w:rsidRPr="007645C3" w14:paraId="244C9FC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7840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Caja de Compensacion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80FBE7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98,25%</w:t>
            </w:r>
          </w:p>
        </w:tc>
      </w:tr>
      <w:tr w:rsidR="007645C3" w:rsidRPr="007645C3" w14:paraId="4520EA88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A9ADE2D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APORTES PATRONALES AL SECTOR PUBLICO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24A3D5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99,42%</w:t>
            </w:r>
          </w:p>
        </w:tc>
      </w:tr>
      <w:tr w:rsidR="007645C3" w:rsidRPr="007645C3" w14:paraId="030D22D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43C4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Cesantias Fondos Publicos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F7E804F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97,55%</w:t>
            </w:r>
          </w:p>
        </w:tc>
      </w:tr>
      <w:tr w:rsidR="007645C3" w:rsidRPr="007645C3" w14:paraId="518BC03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E77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Pensiones Fondos Publicos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A5D93D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57EDB7DB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F921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I.C.B.F.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5A655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362ADCE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B327D2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GASTOS GENERALES ADTVOS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0B864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91,54%</w:t>
            </w:r>
          </w:p>
        </w:tc>
      </w:tr>
      <w:tr w:rsidR="007645C3" w:rsidRPr="007645C3" w14:paraId="235460A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5689F72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ADQUISICION DE BIENES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9B9ADF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93,71%</w:t>
            </w:r>
          </w:p>
        </w:tc>
      </w:tr>
      <w:tr w:rsidR="007645C3" w:rsidRPr="007645C3" w14:paraId="7E7708C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EB23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Dotacion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A5A35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99,35%</w:t>
            </w:r>
          </w:p>
        </w:tc>
      </w:tr>
      <w:tr w:rsidR="007645C3" w:rsidRPr="007645C3" w14:paraId="3A826B1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B163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Combustibles, lubricantes y Llantas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36E1D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6980B80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37FA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Materiales Y Suministros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3A52A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98,19%</w:t>
            </w:r>
          </w:p>
        </w:tc>
      </w:tr>
      <w:tr w:rsidR="007645C3" w:rsidRPr="007645C3" w14:paraId="236B4FF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3167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Compra de Equipo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70E0C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2F435B1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6E86AC2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ADQUISICION DE SERVICIOS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D548A1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92,08%</w:t>
            </w:r>
          </w:p>
        </w:tc>
      </w:tr>
      <w:tr w:rsidR="007645C3" w:rsidRPr="007645C3" w14:paraId="7EA37D9C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6CFB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Impresos y Publicaciones Admon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60C648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97,08%</w:t>
            </w:r>
          </w:p>
        </w:tc>
      </w:tr>
      <w:tr w:rsidR="007645C3" w:rsidRPr="007645C3" w14:paraId="618BD62B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D87C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Mantenimiento y Reparaciones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7BEEFA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98,76%</w:t>
            </w:r>
          </w:p>
        </w:tc>
      </w:tr>
      <w:tr w:rsidR="007645C3" w:rsidRPr="007645C3" w14:paraId="451BFEE0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184C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Energia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44EBEF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92,28%</w:t>
            </w:r>
          </w:p>
        </w:tc>
      </w:tr>
      <w:tr w:rsidR="007645C3" w:rsidRPr="007645C3" w14:paraId="2B771EB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A30D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Salud Ocupacional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351518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7510039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735B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Impuestos, Tasas y Multas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701CD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95,83%</w:t>
            </w:r>
          </w:p>
        </w:tc>
      </w:tr>
      <w:tr w:rsidR="007645C3" w:rsidRPr="007645C3" w14:paraId="590041F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2981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Consejo de Participación Universitaria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AFE56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99,73%</w:t>
            </w:r>
          </w:p>
        </w:tc>
      </w:tr>
      <w:tr w:rsidR="007645C3" w:rsidRPr="007645C3" w14:paraId="60AAE31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5FC6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Gestion Documental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97191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96,34%</w:t>
            </w:r>
          </w:p>
        </w:tc>
      </w:tr>
      <w:tr w:rsidR="007645C3" w:rsidRPr="007645C3" w14:paraId="208D712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6D7EC96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OPERATIVOS DOCENTES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49C058A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97,50%</w:t>
            </w:r>
          </w:p>
        </w:tc>
      </w:tr>
      <w:tr w:rsidR="007645C3" w:rsidRPr="007645C3" w14:paraId="6D8385E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D3B9081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SERVICIOS PERSONALES OPERATIVOS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12397C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98,05%</w:t>
            </w:r>
          </w:p>
        </w:tc>
      </w:tr>
      <w:tr w:rsidR="007645C3" w:rsidRPr="007645C3" w14:paraId="39E1606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9B43D50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SERVICIOS PERSONALES ASOC.NOMINA DOCENTE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42A11CF9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97,56%</w:t>
            </w:r>
          </w:p>
        </w:tc>
      </w:tr>
      <w:tr w:rsidR="007645C3" w:rsidRPr="007645C3" w14:paraId="70E1967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81D3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Sueldo Personal Nomina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4D41C9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98,21%</w:t>
            </w:r>
          </w:p>
        </w:tc>
      </w:tr>
      <w:tr w:rsidR="007645C3" w:rsidRPr="007645C3" w14:paraId="36654A4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E990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lastRenderedPageBreak/>
              <w:t>Bonificacion por Servicios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FEDF1E3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99,71%</w:t>
            </w:r>
          </w:p>
        </w:tc>
      </w:tr>
      <w:tr w:rsidR="007645C3" w:rsidRPr="007645C3" w14:paraId="0CD11AB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BA0A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Prima Semestral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93F95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99,87%</w:t>
            </w:r>
          </w:p>
        </w:tc>
      </w:tr>
      <w:tr w:rsidR="007645C3" w:rsidRPr="007645C3" w14:paraId="43B0DEB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49A6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Prima De Navidad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E8527A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99,55%</w:t>
            </w:r>
          </w:p>
        </w:tc>
      </w:tr>
      <w:tr w:rsidR="007645C3" w:rsidRPr="007645C3" w14:paraId="2490CC4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35E29B7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SERVICIOS PERSONALES INDIRECTOS DOCENTES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E7333A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98,91%</w:t>
            </w:r>
          </w:p>
        </w:tc>
      </w:tr>
      <w:tr w:rsidR="007645C3" w:rsidRPr="007645C3" w14:paraId="4AA516E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1F8C3EF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REMUNERACION SERVICIOS TECNICOS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F819E5D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99,65%</w:t>
            </w:r>
          </w:p>
        </w:tc>
      </w:tr>
      <w:tr w:rsidR="007645C3" w:rsidRPr="007645C3" w14:paraId="591CC6D0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497A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 Ingenieria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4B919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4206FBE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F08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 Ciencias y Educación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304D0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99,35%</w:t>
            </w:r>
          </w:p>
        </w:tc>
      </w:tr>
      <w:tr w:rsidR="007645C3" w:rsidRPr="007645C3" w14:paraId="4DDE6AC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8CFC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 Medio Ambientey Rec.Naturales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FF5EA3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98,81%</w:t>
            </w:r>
          </w:p>
        </w:tc>
      </w:tr>
      <w:tr w:rsidR="007645C3" w:rsidRPr="007645C3" w14:paraId="4850E6C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47A3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2D1A2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99,87%</w:t>
            </w:r>
          </w:p>
        </w:tc>
      </w:tr>
      <w:tr w:rsidR="007645C3" w:rsidRPr="007645C3" w14:paraId="62FE89F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BC0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 De Artes 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E55BC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1718582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2DEF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Red de Datos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EF1C2A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99,96%</w:t>
            </w:r>
          </w:p>
        </w:tc>
      </w:tr>
      <w:tr w:rsidR="007645C3" w:rsidRPr="007645C3" w14:paraId="02A2CC27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BFA319A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OTROS GTOS DE PERSONAL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84D9039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98,73%</w:t>
            </w:r>
          </w:p>
        </w:tc>
      </w:tr>
      <w:tr w:rsidR="007645C3" w:rsidRPr="007645C3" w14:paraId="6EB2E93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A7EA7CB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PROFESORES HORA CATEDRA Y OCASIONALES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7F7F65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98,77%</w:t>
            </w:r>
          </w:p>
        </w:tc>
      </w:tr>
      <w:tr w:rsidR="007645C3" w:rsidRPr="007645C3" w14:paraId="6433E8B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8286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Prof.Catedra y Ocas.Fac. De Ingenieria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013AA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99,98%</w:t>
            </w:r>
          </w:p>
        </w:tc>
      </w:tr>
      <w:tr w:rsidR="007645C3" w:rsidRPr="007645C3" w14:paraId="29BF7D94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A7D7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Prof.Catedra y Ocas.Fac. De Ciencias y Educacion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9DBF4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98,77%</w:t>
            </w:r>
          </w:p>
        </w:tc>
      </w:tr>
      <w:tr w:rsidR="007645C3" w:rsidRPr="007645C3" w14:paraId="43DB02B5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637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Prof.Catedra y Ocas.Fac.Medio Ambiente y Rec.Nat.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192B29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95,02%</w:t>
            </w:r>
          </w:p>
        </w:tc>
      </w:tr>
      <w:tr w:rsidR="007645C3" w:rsidRPr="007645C3" w14:paraId="59154BD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B32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Prof.Catedra y Ocas.Fac.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FC60AA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98,92%</w:t>
            </w:r>
          </w:p>
        </w:tc>
      </w:tr>
      <w:tr w:rsidR="007645C3" w:rsidRPr="007645C3" w14:paraId="0397474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9C5B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Prof.Catedra y Ocas.Fac. De Artes 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BD70993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99,98%</w:t>
            </w:r>
          </w:p>
        </w:tc>
      </w:tr>
      <w:tr w:rsidR="007645C3" w:rsidRPr="007645C3" w14:paraId="1991943C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D969129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ASISTENTES ACADEMICOS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44BC35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97,42%</w:t>
            </w:r>
          </w:p>
        </w:tc>
      </w:tr>
      <w:tr w:rsidR="007645C3" w:rsidRPr="007645C3" w14:paraId="0FE39250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7B1F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Asistentes Academicos Fac. De Ingenieria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B0060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97,04%</w:t>
            </w:r>
          </w:p>
        </w:tc>
      </w:tr>
      <w:tr w:rsidR="007645C3" w:rsidRPr="007645C3" w14:paraId="7C0CCFB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B14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Asistentes Academicos Fac. De Ciencias y Educ.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4E11C8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99,53%</w:t>
            </w:r>
          </w:p>
        </w:tc>
      </w:tr>
      <w:tr w:rsidR="007645C3" w:rsidRPr="007645C3" w14:paraId="7D31079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FF4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Asistentes Academicos Fac. Medio Ambiente y Rec. Nat.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123967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99,19%</w:t>
            </w:r>
          </w:p>
        </w:tc>
      </w:tr>
      <w:tr w:rsidR="007645C3" w:rsidRPr="007645C3" w14:paraId="5371CC1B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4B7B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Asistentes Academicos Fac.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A29D1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90,09%</w:t>
            </w:r>
          </w:p>
        </w:tc>
      </w:tr>
      <w:tr w:rsidR="007645C3" w:rsidRPr="007645C3" w14:paraId="043E275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0398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Asistentes Academicos Fac. Artes 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86CB9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99,07%</w:t>
            </w:r>
          </w:p>
        </w:tc>
      </w:tr>
      <w:tr w:rsidR="007645C3" w:rsidRPr="007645C3" w14:paraId="03BA2F4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191D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Incentivos A Los Coordinadores Academicos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C550D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3345349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8B3957A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APORTES PATRONALES AL SECTOR PRIVADO Y PUB.DOCENTES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C7A1A0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97,77%</w:t>
            </w:r>
          </w:p>
        </w:tc>
      </w:tr>
      <w:tr w:rsidR="007645C3" w:rsidRPr="007645C3" w14:paraId="4BDCC498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00FE7718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APORTES PATRONALES AL SECTOR PRIVADO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D2B941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97,00%</w:t>
            </w:r>
          </w:p>
        </w:tc>
      </w:tr>
      <w:tr w:rsidR="007645C3" w:rsidRPr="007645C3" w14:paraId="1FA8C95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CDCA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Caja de Compensacion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D99EA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1F2D2E2C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991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Cesantias Fondos Privados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3E180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95,22%</w:t>
            </w:r>
          </w:p>
        </w:tc>
      </w:tr>
      <w:tr w:rsidR="007645C3" w:rsidRPr="007645C3" w14:paraId="299C18A0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0F1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Pensiones Fondos Privados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BD060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96,99%</w:t>
            </w:r>
          </w:p>
        </w:tc>
      </w:tr>
      <w:tr w:rsidR="007645C3" w:rsidRPr="007645C3" w14:paraId="679AF21C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77E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Salud EPS Privadas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28F71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97,33%</w:t>
            </w:r>
          </w:p>
        </w:tc>
      </w:tr>
      <w:tr w:rsidR="007645C3" w:rsidRPr="007645C3" w14:paraId="63AFE1B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F91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Riesgos Profesionales Sector Privado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CE7D7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98,23%</w:t>
            </w:r>
          </w:p>
        </w:tc>
      </w:tr>
      <w:tr w:rsidR="007645C3" w:rsidRPr="007645C3" w14:paraId="3322A0F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D7439F8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APORTES PATRONALES AL SECTOR PUBLICO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1EE0DA47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99,23%</w:t>
            </w:r>
          </w:p>
        </w:tc>
      </w:tr>
      <w:tr w:rsidR="007645C3" w:rsidRPr="007645C3" w14:paraId="4329D20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44DF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Cesantias Fondos Publicos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DAFFA7F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7430B0C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FBA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Pensiones Fondos Publicos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444C5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98,48%</w:t>
            </w:r>
          </w:p>
        </w:tc>
      </w:tr>
      <w:tr w:rsidR="007645C3" w:rsidRPr="007645C3" w14:paraId="2183B99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2EC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ICBF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3DF8E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99,72%</w:t>
            </w:r>
          </w:p>
        </w:tc>
      </w:tr>
      <w:tr w:rsidR="007645C3" w:rsidRPr="007645C3" w14:paraId="48E0F06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73F514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GASTOS GRALES DOCENTES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C8DD99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94,01%</w:t>
            </w:r>
          </w:p>
        </w:tc>
      </w:tr>
      <w:tr w:rsidR="007645C3" w:rsidRPr="007645C3" w14:paraId="6D5E583B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872D5D6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OTROS GTOS GRALES DOCENTES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88264B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94,01%</w:t>
            </w:r>
          </w:p>
        </w:tc>
      </w:tr>
      <w:tr w:rsidR="007645C3" w:rsidRPr="007645C3" w14:paraId="0E3FFC5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76BBF86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OTROS GASTOS GRALES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5B9F6DB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94,01%</w:t>
            </w:r>
          </w:p>
        </w:tc>
      </w:tr>
      <w:tr w:rsidR="007645C3" w:rsidRPr="007645C3" w14:paraId="2E8EB20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4630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Afiliacion Asoc. Y Afines Fac. de Ingenieria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AE877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99,44%</w:t>
            </w:r>
          </w:p>
        </w:tc>
      </w:tr>
      <w:tr w:rsidR="007645C3" w:rsidRPr="007645C3" w14:paraId="56AFE367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5DF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Afiliacion Asoc. Y Afines Fac.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31485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38BFB3B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C50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Afiliacion Asoc. Y Afines Fac. de Artes 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9B6D5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95,87%</w:t>
            </w:r>
          </w:p>
        </w:tc>
      </w:tr>
      <w:tr w:rsidR="007645C3" w:rsidRPr="007645C3" w14:paraId="1FA88E0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D5D99F1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EVENTOS ACADEMICOS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AE78A1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96,65%</w:t>
            </w:r>
          </w:p>
        </w:tc>
      </w:tr>
      <w:tr w:rsidR="007645C3" w:rsidRPr="007645C3" w14:paraId="60267DC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C8DB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lastRenderedPageBreak/>
              <w:t>Facultad de Ciencias y Educación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92432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99,76%</w:t>
            </w:r>
          </w:p>
        </w:tc>
      </w:tr>
      <w:tr w:rsidR="007645C3" w:rsidRPr="007645C3" w14:paraId="4AC1DFE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93B0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del Medio Ambiente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929098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91,71%</w:t>
            </w:r>
          </w:p>
        </w:tc>
      </w:tr>
      <w:tr w:rsidR="007645C3" w:rsidRPr="007645C3" w14:paraId="4063EA76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5BB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472BB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98,34%</w:t>
            </w:r>
          </w:p>
        </w:tc>
      </w:tr>
      <w:tr w:rsidR="007645C3" w:rsidRPr="007645C3" w14:paraId="23DADF57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7D71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 Artes-Asab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A74A5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99,98%</w:t>
            </w:r>
          </w:p>
        </w:tc>
      </w:tr>
      <w:tr w:rsidR="007645C3" w:rsidRPr="007645C3" w14:paraId="4039082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E53F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 Ingenieria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857727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95,60%</w:t>
            </w:r>
          </w:p>
        </w:tc>
      </w:tr>
      <w:tr w:rsidR="007645C3" w:rsidRPr="007645C3" w14:paraId="2B02D60B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C89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90D9D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97,18%</w:t>
            </w:r>
          </w:p>
        </w:tc>
      </w:tr>
      <w:tr w:rsidR="007645C3" w:rsidRPr="007645C3" w14:paraId="7755855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26E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de Artes-Asab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1373F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99,83%</w:t>
            </w:r>
          </w:p>
        </w:tc>
      </w:tr>
      <w:tr w:rsidR="007645C3" w:rsidRPr="007645C3" w14:paraId="6E0E227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C2BC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Facultad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E075A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35A4EC44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2F4E16D0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IMPRESOS Y PUBLICACIONES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61CDF7B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99,65%</w:t>
            </w:r>
          </w:p>
        </w:tc>
      </w:tr>
      <w:tr w:rsidR="007645C3" w:rsidRPr="007645C3" w14:paraId="1B40493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BCC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Impresos y Public.Facultad de Ingenieria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3FE4F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67D5DDD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F9F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Impresos y Public.Facultad de Ciencias y Educación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92F535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99,96%</w:t>
            </w:r>
          </w:p>
        </w:tc>
      </w:tr>
      <w:tr w:rsidR="007645C3" w:rsidRPr="007645C3" w14:paraId="4A3B3820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C7B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Impresos y Public.Facultad del Medio Ambiente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778BCF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94,10%</w:t>
            </w:r>
          </w:p>
        </w:tc>
      </w:tr>
      <w:tr w:rsidR="007645C3" w:rsidRPr="007645C3" w14:paraId="20355B3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F8B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Impresos y Public.Facultad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27780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3435891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6A27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Impresos y Public.Facultad de Artes-Asab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0D1D9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99,98%</w:t>
            </w:r>
          </w:p>
        </w:tc>
      </w:tr>
      <w:tr w:rsidR="007645C3" w:rsidRPr="007645C3" w14:paraId="186D070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04D82F24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CAPACITACION DOCENTES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7495230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90,73%</w:t>
            </w:r>
          </w:p>
        </w:tc>
      </w:tr>
      <w:tr w:rsidR="007645C3" w:rsidRPr="007645C3" w14:paraId="67C3178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6DD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Capacitacion Doc.Facultad Del Medio Ambiente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2C4E4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90,05%</w:t>
            </w:r>
          </w:p>
        </w:tc>
      </w:tr>
      <w:tr w:rsidR="007645C3" w:rsidRPr="007645C3" w14:paraId="0AA290D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C42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Capacitacion Doc.Facultad Tecnologica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50178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96,14%</w:t>
            </w:r>
          </w:p>
        </w:tc>
      </w:tr>
      <w:tr w:rsidR="007645C3" w:rsidRPr="007645C3" w14:paraId="2F9C4F61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A3C7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Capacitacion Doc.Facultad De Artes-Asab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89DAD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98,24%</w:t>
            </w:r>
          </w:p>
        </w:tc>
      </w:tr>
      <w:tr w:rsidR="007645C3" w:rsidRPr="007645C3" w14:paraId="6CCC097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C0C0C0" w:fill="99CCFF"/>
            <w:noWrap/>
            <w:vAlign w:val="center"/>
            <w:hideMark/>
          </w:tcPr>
          <w:p w14:paraId="1A9E12B5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CO" w:eastAsia="es-CO"/>
              </w:rPr>
              <w:t>BIENESTAR INSTITUCIONAL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14:paraId="3D4074C2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99,77%</w:t>
            </w:r>
          </w:p>
        </w:tc>
      </w:tr>
      <w:tr w:rsidR="007645C3" w:rsidRPr="007645C3" w14:paraId="758E3299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530DD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BIENESTAR UNIVERSITARIO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80857E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99,65%</w:t>
            </w:r>
          </w:p>
        </w:tc>
      </w:tr>
      <w:tr w:rsidR="007645C3" w:rsidRPr="007645C3" w14:paraId="41E7AD32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1349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PROGRAMA DE APOYO ALIMENTARIO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48D38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17550F5A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C381E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PROGRAMA DE EGRESADOS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31D8C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5FEF333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353A9BC1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Centro De Investigaciones y Desarrollo Científico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760D7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96,13%</w:t>
            </w:r>
          </w:p>
        </w:tc>
      </w:tr>
      <w:tr w:rsidR="007645C3" w:rsidRPr="007645C3" w14:paraId="48D57500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768DC76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Centro De Relaciones Interinstitucionales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26F017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98,89%</w:t>
            </w:r>
          </w:p>
        </w:tc>
      </w:tr>
      <w:tr w:rsidR="007645C3" w:rsidRPr="007645C3" w14:paraId="03F7A51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FF66840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IPAZUD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0A44A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7645C3" w:rsidRPr="007645C3" w14:paraId="73C6BA4C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E860E18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Instituto De Est E Invest Educativas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D79047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99,99%</w:t>
            </w:r>
          </w:p>
        </w:tc>
      </w:tr>
      <w:tr w:rsidR="007645C3" w:rsidRPr="007645C3" w14:paraId="2B52FB74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9E5F2E4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ILUD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A3E34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93,17%</w:t>
            </w:r>
          </w:p>
        </w:tc>
      </w:tr>
      <w:tr w:rsidR="007645C3" w:rsidRPr="007645C3" w14:paraId="401DE8FF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298550E8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Emisora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7D9DD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97,04%</w:t>
            </w:r>
          </w:p>
        </w:tc>
      </w:tr>
      <w:tr w:rsidR="007645C3" w:rsidRPr="007645C3" w14:paraId="3D4DC9D3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56806403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Biblioteca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89BE1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92,30%</w:t>
            </w:r>
          </w:p>
        </w:tc>
      </w:tr>
      <w:tr w:rsidR="007645C3" w:rsidRPr="007645C3" w14:paraId="5D97B59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6C44853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Herbario Forestal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B72F21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99,91%</w:t>
            </w:r>
          </w:p>
        </w:tc>
      </w:tr>
      <w:tr w:rsidR="007645C3" w:rsidRPr="007645C3" w14:paraId="5301E638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201F43D2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Oficinade Publicaciones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79857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99,99%</w:t>
            </w:r>
          </w:p>
        </w:tc>
      </w:tr>
      <w:tr w:rsidR="007645C3" w:rsidRPr="007645C3" w14:paraId="7A4335FE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AE9D0D5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Catedra Unesco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FD30BA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98,96%</w:t>
            </w:r>
          </w:p>
        </w:tc>
      </w:tr>
      <w:tr w:rsidR="007645C3" w:rsidRPr="007645C3" w14:paraId="697C7488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7F7B5D16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Autoevaluacion Y Acredit.Instituc.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AF1319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98,63%</w:t>
            </w:r>
          </w:p>
        </w:tc>
      </w:tr>
      <w:tr w:rsidR="007645C3" w:rsidRPr="007645C3" w14:paraId="33C07C64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668F6610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Estimulos Academicos (M.H.)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64B59CB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95,14%</w:t>
            </w:r>
          </w:p>
        </w:tc>
      </w:tr>
      <w:tr w:rsidR="007645C3" w:rsidRPr="007645C3" w14:paraId="12352EF8" w14:textId="77777777" w:rsidTr="006102CF">
        <w:trPr>
          <w:trHeight w:val="75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4DFEC"/>
            <w:noWrap/>
            <w:vAlign w:val="bottom"/>
            <w:hideMark/>
          </w:tcPr>
          <w:p w14:paraId="7A70D247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Plan Institucional Gestion Ambiental-Piga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3FF8B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99,85%</w:t>
            </w:r>
          </w:p>
        </w:tc>
      </w:tr>
      <w:tr w:rsidR="007645C3" w:rsidRPr="007645C3" w14:paraId="5418230D" w14:textId="77777777" w:rsidTr="006102CF">
        <w:trPr>
          <w:trHeight w:val="296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C0C0C0" w:fill="E4DFEC"/>
            <w:noWrap/>
            <w:vAlign w:val="center"/>
            <w:hideMark/>
          </w:tcPr>
          <w:p w14:paraId="1D579333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Foro Abierto CSU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B6BA5C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99,95%</w:t>
            </w:r>
          </w:p>
        </w:tc>
      </w:tr>
      <w:tr w:rsidR="007645C3" w:rsidRPr="007645C3" w14:paraId="448667A0" w14:textId="77777777" w:rsidTr="006102CF">
        <w:trPr>
          <w:trHeight w:val="169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387C14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TRANSFERENCIA INVERSION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FFCE914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93,85%</w:t>
            </w:r>
          </w:p>
        </w:tc>
      </w:tr>
      <w:tr w:rsidR="007645C3" w:rsidRPr="007645C3" w14:paraId="1625CD60" w14:textId="77777777" w:rsidTr="006102CF">
        <w:trPr>
          <w:trHeight w:val="159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3424A46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PRESTAMOS DE VIVIENDA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12867E0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94,98%</w:t>
            </w:r>
          </w:p>
        </w:tc>
      </w:tr>
      <w:tr w:rsidR="007645C3" w:rsidRPr="007645C3" w14:paraId="726D6ABF" w14:textId="77777777" w:rsidTr="006102CF">
        <w:trPr>
          <w:trHeight w:val="70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9CEA" w14:textId="77777777" w:rsidR="007645C3" w:rsidRPr="0099488E" w:rsidRDefault="007645C3" w:rsidP="007645C3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Administrativos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89F6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sz w:val="16"/>
                <w:szCs w:val="16"/>
                <w:lang w:val="es-CO" w:eastAsia="es-CO"/>
              </w:rPr>
              <w:t>98,52%</w:t>
            </w:r>
          </w:p>
        </w:tc>
      </w:tr>
      <w:tr w:rsidR="007645C3" w:rsidRPr="007645C3" w14:paraId="7696F142" w14:textId="77777777" w:rsidTr="006102CF">
        <w:trPr>
          <w:trHeight w:val="111"/>
          <w:jc w:val="center"/>
        </w:trPr>
        <w:tc>
          <w:tcPr>
            <w:tcW w:w="6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AA50D0E" w14:textId="77777777" w:rsidR="007645C3" w:rsidRPr="0099488E" w:rsidRDefault="007645C3" w:rsidP="007645C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GASTOS EN PENSIONES UD.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F2D309" w14:textId="77777777" w:rsidR="007645C3" w:rsidRPr="0099488E" w:rsidRDefault="007645C3" w:rsidP="007645C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9488E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98,98%</w:t>
            </w:r>
          </w:p>
        </w:tc>
      </w:tr>
    </w:tbl>
    <w:p w14:paraId="3C008214" w14:textId="77777777" w:rsidR="00DF7886" w:rsidRPr="00957E00" w:rsidRDefault="00DF7886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eastAsia="Calibri" w:hAnsi="Arial" w:cs="Arial"/>
          <w:b/>
          <w:bCs/>
          <w:sz w:val="16"/>
          <w:szCs w:val="16"/>
          <w:lang w:val="es-CO" w:eastAsia="en-US"/>
        </w:rPr>
      </w:pPr>
    </w:p>
    <w:p w14:paraId="7A8B0B62" w14:textId="5BDA990B" w:rsidR="00EA7A8D" w:rsidRPr="00957E00" w:rsidRDefault="00DF7886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eastAsia="Calibri" w:hAnsi="Arial" w:cs="Arial"/>
          <w:b/>
          <w:bCs/>
          <w:sz w:val="16"/>
          <w:szCs w:val="16"/>
          <w:lang w:val="es-CO" w:eastAsia="en-US"/>
        </w:rPr>
      </w:pPr>
      <w:r w:rsidRPr="00957E00">
        <w:rPr>
          <w:rFonts w:ascii="Arial" w:eastAsia="Calibri" w:hAnsi="Arial" w:cs="Arial"/>
          <w:b/>
          <w:bCs/>
          <w:sz w:val="16"/>
          <w:szCs w:val="16"/>
          <w:lang w:val="es-CO" w:eastAsia="en-US"/>
        </w:rPr>
        <w:t xml:space="preserve">Tabla 4: </w:t>
      </w:r>
      <w:r w:rsidR="007645C3">
        <w:rPr>
          <w:rFonts w:ascii="Arial" w:eastAsia="Calibri" w:hAnsi="Arial" w:cs="Arial"/>
          <w:bCs/>
          <w:sz w:val="16"/>
          <w:szCs w:val="16"/>
          <w:lang w:val="es-CO" w:eastAsia="en-US"/>
        </w:rPr>
        <w:t>Rubros con ejecución mayor al 9</w:t>
      </w:r>
      <w:r w:rsidRPr="00957E00">
        <w:rPr>
          <w:rFonts w:ascii="Arial" w:eastAsia="Calibri" w:hAnsi="Arial" w:cs="Arial"/>
          <w:bCs/>
          <w:sz w:val="16"/>
          <w:szCs w:val="16"/>
          <w:lang w:val="es-CO" w:eastAsia="en-US"/>
        </w:rPr>
        <w:t>0%</w:t>
      </w:r>
    </w:p>
    <w:p w14:paraId="4340B1CD" w14:textId="73F66A2C" w:rsidR="00A2697B" w:rsidRDefault="00A2697B" w:rsidP="00DF7886">
      <w:pPr>
        <w:pStyle w:val="Epgrafe"/>
        <w:keepNext/>
        <w:spacing w:after="0" w:line="276" w:lineRule="auto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stales del módulo de PREDIS a </w:t>
      </w:r>
      <w:r w:rsidR="007645C3">
        <w:rPr>
          <w:rFonts w:ascii="Arial" w:hAnsi="Arial" w:cs="Arial"/>
          <w:b w:val="0"/>
          <w:i/>
          <w:color w:val="auto"/>
          <w:sz w:val="16"/>
          <w:szCs w:val="16"/>
        </w:rPr>
        <w:t xml:space="preserve">31 de </w:t>
      </w:r>
      <w:r w:rsidR="006102CF">
        <w:rPr>
          <w:rFonts w:ascii="Arial" w:hAnsi="Arial" w:cs="Arial"/>
          <w:b w:val="0"/>
          <w:i/>
          <w:color w:val="auto"/>
          <w:sz w:val="16"/>
          <w:szCs w:val="16"/>
        </w:rPr>
        <w:t>diciembre</w:t>
      </w:r>
      <w:r w:rsidR="007645C3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99488E">
        <w:rPr>
          <w:rFonts w:ascii="Arial" w:hAnsi="Arial" w:cs="Arial"/>
          <w:b w:val="0"/>
          <w:i/>
          <w:color w:val="auto"/>
          <w:sz w:val="16"/>
          <w:szCs w:val="16"/>
        </w:rPr>
        <w:t xml:space="preserve">de </w:t>
      </w:r>
      <w:r w:rsidR="0099488E" w:rsidRPr="00957E00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14:paraId="4F54062E" w14:textId="77777777" w:rsidR="006102CF" w:rsidRPr="006102CF" w:rsidRDefault="006102CF" w:rsidP="006102CF">
      <w:pPr>
        <w:rPr>
          <w:lang w:val="es-CO" w:eastAsia="en-US"/>
        </w:rPr>
      </w:pPr>
    </w:p>
    <w:p w14:paraId="564F903A" w14:textId="77777777" w:rsidR="00504E78" w:rsidRDefault="00EB5B35" w:rsidP="00504E78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lastRenderedPageBreak/>
        <w:t>INVERSIÓN</w:t>
      </w:r>
    </w:p>
    <w:p w14:paraId="7BCC8EE9" w14:textId="77777777" w:rsidR="00237560" w:rsidRDefault="00237560" w:rsidP="00237560">
      <w:pPr>
        <w:rPr>
          <w:lang w:val="es-MX"/>
        </w:rPr>
      </w:pPr>
    </w:p>
    <w:p w14:paraId="160CB8F5" w14:textId="7F517E4F" w:rsidR="00504E78" w:rsidRDefault="0099488E" w:rsidP="009E6D71">
      <w:pPr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 xml:space="preserve">El comportamiento de los rubros de inversión para el </w:t>
      </w:r>
      <w:r>
        <w:rPr>
          <w:rFonts w:ascii="Arial" w:hAnsi="Arial" w:cs="Arial"/>
          <w:sz w:val="24"/>
          <w:szCs w:val="24"/>
        </w:rPr>
        <w:t>cierre de la vigencia presenta</w:t>
      </w:r>
      <w:r w:rsidR="009A12D4">
        <w:rPr>
          <w:rFonts w:ascii="Arial" w:hAnsi="Arial" w:cs="Arial"/>
          <w:sz w:val="24"/>
          <w:szCs w:val="24"/>
        </w:rPr>
        <w:t xml:space="preserve"> un porcentaje </w:t>
      </w:r>
      <w:r>
        <w:rPr>
          <w:rFonts w:ascii="Arial" w:hAnsi="Arial" w:cs="Arial"/>
          <w:sz w:val="24"/>
          <w:szCs w:val="24"/>
        </w:rPr>
        <w:t xml:space="preserve">promedio de </w:t>
      </w:r>
      <w:r w:rsidRPr="00957E00">
        <w:rPr>
          <w:rFonts w:ascii="Arial" w:hAnsi="Arial" w:cs="Arial"/>
          <w:sz w:val="24"/>
          <w:szCs w:val="24"/>
        </w:rPr>
        <w:t>ejecución</w:t>
      </w:r>
      <w:r w:rsidR="00504E78" w:rsidRPr="00957E00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>99,75</w:t>
      </w:r>
      <w:r w:rsidR="00504E78" w:rsidRPr="00957E00">
        <w:rPr>
          <w:rFonts w:ascii="Arial" w:hAnsi="Arial" w:cs="Arial"/>
          <w:sz w:val="24"/>
          <w:szCs w:val="24"/>
        </w:rPr>
        <w:t>%</w:t>
      </w:r>
      <w:r w:rsidR="009A12D4">
        <w:rPr>
          <w:rFonts w:ascii="Arial" w:hAnsi="Arial" w:cs="Arial"/>
          <w:sz w:val="24"/>
          <w:szCs w:val="24"/>
        </w:rPr>
        <w:t xml:space="preserve">, según como se describe en la siguiente </w:t>
      </w:r>
      <w:r>
        <w:rPr>
          <w:rFonts w:ascii="Arial" w:hAnsi="Arial" w:cs="Arial"/>
          <w:sz w:val="24"/>
          <w:szCs w:val="24"/>
        </w:rPr>
        <w:t>tabla.</w:t>
      </w:r>
    </w:p>
    <w:p w14:paraId="2E72079B" w14:textId="77777777" w:rsidR="0099488E" w:rsidRDefault="0099488E" w:rsidP="009E6D71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8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1"/>
        <w:gridCol w:w="1158"/>
      </w:tblGrid>
      <w:tr w:rsidR="0099488E" w:rsidRPr="0099488E" w14:paraId="40B2B9C7" w14:textId="77777777" w:rsidTr="00025B5F">
        <w:trPr>
          <w:trHeight w:val="279"/>
          <w:jc w:val="center"/>
        </w:trPr>
        <w:tc>
          <w:tcPr>
            <w:tcW w:w="7661" w:type="dxa"/>
            <w:shd w:val="clear" w:color="auto" w:fill="F2F2F2" w:themeFill="background1" w:themeFillShade="F2"/>
            <w:noWrap/>
            <w:vAlign w:val="bottom"/>
            <w:hideMark/>
          </w:tcPr>
          <w:p w14:paraId="2BDE1F7F" w14:textId="77777777" w:rsidR="0099488E" w:rsidRPr="0099488E" w:rsidRDefault="0099488E" w:rsidP="0099488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948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DESCRIPCION </w:t>
            </w:r>
          </w:p>
        </w:tc>
        <w:tc>
          <w:tcPr>
            <w:tcW w:w="1158" w:type="dxa"/>
            <w:shd w:val="clear" w:color="auto" w:fill="F2F2F2" w:themeFill="background1" w:themeFillShade="F2"/>
            <w:noWrap/>
            <w:vAlign w:val="bottom"/>
            <w:hideMark/>
          </w:tcPr>
          <w:p w14:paraId="036B268E" w14:textId="77777777" w:rsidR="0099488E" w:rsidRPr="0099488E" w:rsidRDefault="0099488E" w:rsidP="0099488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948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99488E" w:rsidRPr="0099488E" w14:paraId="1E1FBF8D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vAlign w:val="center"/>
            <w:hideMark/>
          </w:tcPr>
          <w:p w14:paraId="238DD6DE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Construccion Nueva Sede Universitaria Ciudadela el Porvenir Bosa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1378D8BE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100,00%</w:t>
            </w:r>
          </w:p>
        </w:tc>
      </w:tr>
      <w:tr w:rsidR="0099488E" w:rsidRPr="0099488E" w14:paraId="616C8B4C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vAlign w:val="center"/>
            <w:hideMark/>
          </w:tcPr>
          <w:p w14:paraId="4304457C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Mejoramiento y Ampliacion de la infraestructura Fisica de la Universidad.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15EA87E8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100,00%</w:t>
            </w:r>
          </w:p>
        </w:tc>
      </w:tr>
      <w:tr w:rsidR="0099488E" w:rsidRPr="0099488E" w14:paraId="59551081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1C28CF68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Dotacion Laboratorios U.D.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64A998BA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100,00%</w:t>
            </w:r>
          </w:p>
        </w:tc>
      </w:tr>
      <w:tr w:rsidR="0099488E" w:rsidRPr="0099488E" w14:paraId="2FB0FECD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2F670526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Dotacion Y Actualizacion Biblioteca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14:paraId="1E3D45F1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100,00%</w:t>
            </w:r>
          </w:p>
        </w:tc>
      </w:tr>
      <w:tr w:rsidR="0099488E" w:rsidRPr="0099488E" w14:paraId="07746B9A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342BC68E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Promocion De La Investigacion Y Desarrollo Cientifico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0E6D0563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95,10%</w:t>
            </w:r>
          </w:p>
        </w:tc>
      </w:tr>
      <w:tr w:rsidR="0099488E" w:rsidRPr="0099488E" w14:paraId="2C82063E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1850B51C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Desarrollo y Fortalecimiento Doctorados y Maestrias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6B40B58E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98,96%</w:t>
            </w:r>
          </w:p>
        </w:tc>
      </w:tr>
      <w:tr w:rsidR="0099488E" w:rsidRPr="0099488E" w14:paraId="0036FA8C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bottom"/>
            <w:hideMark/>
          </w:tcPr>
          <w:p w14:paraId="13364388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Sistema Integral de Informacion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23C96511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100,00%</w:t>
            </w:r>
          </w:p>
        </w:tc>
      </w:tr>
      <w:tr w:rsidR="0099488E" w:rsidRPr="0099488E" w14:paraId="2440D004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58367745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Sistema Integral de Información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3C8A6491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91,48%</w:t>
            </w:r>
          </w:p>
        </w:tc>
      </w:tr>
      <w:tr w:rsidR="0099488E" w:rsidRPr="0099488E" w14:paraId="5F6A73DF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6578EBEA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Construccion Nueva Sede Universitaria Ciudadela El Porvenir-Bosa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6AFF4E44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95,59%</w:t>
            </w:r>
          </w:p>
        </w:tc>
      </w:tr>
      <w:tr w:rsidR="0099488E" w:rsidRPr="0099488E" w14:paraId="266DF485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11EC24E1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Mejoramiento Del Bienestar Institucional de la Universidad Distrital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2B4F90AD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100,00%</w:t>
            </w:r>
          </w:p>
        </w:tc>
      </w:tr>
      <w:tr w:rsidR="0099488E" w:rsidRPr="0099488E" w14:paraId="2B2E5094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634A6A95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Dotación de Laboratorios Universidad Distrital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38E7AEEB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92,74%</w:t>
            </w:r>
          </w:p>
        </w:tc>
      </w:tr>
      <w:tr w:rsidR="0099488E" w:rsidRPr="0099488E" w14:paraId="2B7BF901" w14:textId="77777777" w:rsidTr="0099488E">
        <w:trPr>
          <w:trHeight w:val="279"/>
          <w:jc w:val="center"/>
        </w:trPr>
        <w:tc>
          <w:tcPr>
            <w:tcW w:w="7661" w:type="dxa"/>
            <w:shd w:val="clear" w:color="auto" w:fill="auto"/>
            <w:noWrap/>
            <w:vAlign w:val="center"/>
            <w:hideMark/>
          </w:tcPr>
          <w:p w14:paraId="2AD60420" w14:textId="77777777" w:rsidR="0099488E" w:rsidRPr="0099488E" w:rsidRDefault="0099488E" w:rsidP="0099488E">
            <w:pPr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Modernizacion y Fortalecimiento Institucional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6F69089A" w14:textId="77777777" w:rsidR="0099488E" w:rsidRPr="0099488E" w:rsidRDefault="0099488E" w:rsidP="0099488E">
            <w:pPr>
              <w:jc w:val="right"/>
              <w:rPr>
                <w:rFonts w:ascii="Arial" w:hAnsi="Arial" w:cs="Arial"/>
                <w:lang w:val="es-CO" w:eastAsia="es-CO"/>
              </w:rPr>
            </w:pPr>
            <w:r w:rsidRPr="0099488E">
              <w:rPr>
                <w:rFonts w:ascii="Arial" w:hAnsi="Arial" w:cs="Arial"/>
                <w:lang w:val="es-CO" w:eastAsia="es-CO"/>
              </w:rPr>
              <w:t>91,33%</w:t>
            </w:r>
          </w:p>
        </w:tc>
      </w:tr>
    </w:tbl>
    <w:p w14:paraId="28DBE3CA" w14:textId="77777777" w:rsidR="0099488E" w:rsidRDefault="0099488E" w:rsidP="00DF7886">
      <w:pPr>
        <w:pStyle w:val="Epgrafe"/>
        <w:keepNext/>
        <w:spacing w:after="0" w:line="276" w:lineRule="auto"/>
        <w:rPr>
          <w:rFonts w:ascii="Arial" w:hAnsi="Arial" w:cs="Arial"/>
          <w:i/>
          <w:color w:val="auto"/>
          <w:sz w:val="16"/>
          <w:szCs w:val="16"/>
        </w:rPr>
      </w:pPr>
    </w:p>
    <w:p w14:paraId="6635B978" w14:textId="7D4A5CED" w:rsidR="00E632C1" w:rsidRPr="00957E00" w:rsidRDefault="003253BB" w:rsidP="00DF7886">
      <w:pPr>
        <w:pStyle w:val="Epgrafe"/>
        <w:keepNext/>
        <w:spacing w:after="0" w:line="276" w:lineRule="auto"/>
        <w:rPr>
          <w:rFonts w:ascii="Arial" w:hAnsi="Arial" w:cs="Arial"/>
          <w:b w:val="0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Tabla 7</w:t>
      </w:r>
      <w:r w:rsidR="00DF7886" w:rsidRPr="00957E00">
        <w:rPr>
          <w:rFonts w:ascii="Arial" w:hAnsi="Arial" w:cs="Arial"/>
          <w:i/>
          <w:color w:val="auto"/>
          <w:sz w:val="16"/>
          <w:szCs w:val="16"/>
        </w:rPr>
        <w:t>:</w:t>
      </w:r>
      <w:r w:rsidR="00DF7886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99488E">
        <w:rPr>
          <w:rFonts w:ascii="Arial" w:hAnsi="Arial" w:cs="Arial"/>
          <w:b w:val="0"/>
          <w:i/>
          <w:color w:val="auto"/>
          <w:sz w:val="16"/>
          <w:szCs w:val="16"/>
        </w:rPr>
        <w:t>Porcentaje de ejecución rubros de inversión vigencia 2016</w:t>
      </w:r>
    </w:p>
    <w:p w14:paraId="7D106F32" w14:textId="57679C9E" w:rsidR="00DF7886" w:rsidRPr="00957E00" w:rsidRDefault="00DF7886" w:rsidP="0099488E">
      <w:pPr>
        <w:pStyle w:val="Epgrafe"/>
        <w:keepNext/>
        <w:spacing w:after="0"/>
        <w:rPr>
          <w:rFonts w:ascii="Arial" w:hAnsi="Arial" w:cs="Arial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tomadas de las Ejecuciones de Gastos Presupuestales del módulo de PREDIS a </w:t>
      </w:r>
      <w:r w:rsidR="0099488E">
        <w:rPr>
          <w:rFonts w:ascii="Arial" w:hAnsi="Arial" w:cs="Arial"/>
          <w:b w:val="0"/>
          <w:i/>
          <w:color w:val="auto"/>
          <w:sz w:val="16"/>
          <w:szCs w:val="16"/>
        </w:rPr>
        <w:t>31 de Diciembre de 2016</w:t>
      </w:r>
    </w:p>
    <w:p w14:paraId="7A86C839" w14:textId="77777777" w:rsidR="007D76E6" w:rsidRPr="00957E00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</w:p>
    <w:p w14:paraId="1FBC24AD" w14:textId="7AE09169" w:rsidR="007D76E6" w:rsidRPr="00957E00" w:rsidRDefault="0099488E" w:rsidP="006102CF">
      <w:pPr>
        <w:pStyle w:val="Epgrafe"/>
        <w:keepNext/>
        <w:tabs>
          <w:tab w:val="left" w:pos="2640"/>
        </w:tabs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  <w:r>
        <w:rPr>
          <w:noProof/>
          <w:lang w:eastAsia="es-CO"/>
        </w:rPr>
        <w:drawing>
          <wp:inline distT="0" distB="0" distL="0" distR="0" wp14:anchorId="0C98F4E2" wp14:editId="09D96003">
            <wp:extent cx="4572000" cy="2743200"/>
            <wp:effectExtent l="0" t="0" r="0" b="0"/>
            <wp:docPr id="6" name="Gráfico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9B3C5CA-909F-4A30-8FCA-FAD26E269A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FD7BEF7" w14:textId="7DA6F67C" w:rsidR="007D76E6" w:rsidRDefault="007D76E6" w:rsidP="007D76E6">
      <w:pPr>
        <w:pStyle w:val="Encabezado"/>
        <w:jc w:val="center"/>
        <w:rPr>
          <w:rFonts w:ascii="Arial" w:hAnsi="Arial" w:cs="Arial"/>
          <w:b/>
          <w:sz w:val="16"/>
          <w:szCs w:val="16"/>
        </w:rPr>
      </w:pPr>
    </w:p>
    <w:p w14:paraId="62C5D375" w14:textId="62451B8E" w:rsidR="007D76E6" w:rsidRDefault="003253BB" w:rsidP="007D76E6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4</w:t>
      </w:r>
      <w:r w:rsidR="0099488E">
        <w:rPr>
          <w:rFonts w:ascii="Arial" w:hAnsi="Arial" w:cs="Arial"/>
          <w:sz w:val="16"/>
          <w:szCs w:val="16"/>
        </w:rPr>
        <w:t xml:space="preserve"> -Porcentaje de Ejecucion de rubros de inversión con corte a 31 de Diciembre de 2016</w:t>
      </w:r>
    </w:p>
    <w:p w14:paraId="2AA25695" w14:textId="77777777" w:rsidR="00E23E33" w:rsidRDefault="00E23E33" w:rsidP="007D76E6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</w:p>
    <w:bookmarkEnd w:id="0"/>
    <w:tbl>
      <w:tblPr>
        <w:tblStyle w:val="Tablaconcuadrcula"/>
        <w:tblpPr w:leftFromText="141" w:rightFromText="141" w:vertAnchor="text" w:horzAnchor="margin" w:tblpXSpec="center" w:tblpY="1272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"/>
        <w:gridCol w:w="1384"/>
        <w:gridCol w:w="2268"/>
        <w:gridCol w:w="3488"/>
        <w:gridCol w:w="1507"/>
        <w:gridCol w:w="38"/>
      </w:tblGrid>
      <w:tr w:rsidR="00C1500A" w:rsidRPr="00957E00" w14:paraId="468E5157" w14:textId="77777777" w:rsidTr="00C1500A">
        <w:trPr>
          <w:gridBefore w:val="1"/>
          <w:trHeight w:val="120"/>
        </w:trPr>
        <w:tc>
          <w:tcPr>
            <w:tcW w:w="1384" w:type="dxa"/>
          </w:tcPr>
          <w:p w14:paraId="232043A4" w14:textId="77777777" w:rsidR="00C1500A" w:rsidRPr="00957E00" w:rsidRDefault="00C1500A" w:rsidP="00C1500A">
            <w:pPr>
              <w:widowControl w:val="0"/>
              <w:ind w:left="108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  <w:tc>
          <w:tcPr>
            <w:tcW w:w="2268" w:type="dxa"/>
          </w:tcPr>
          <w:p w14:paraId="27CFB582" w14:textId="77777777" w:rsidR="00C1500A" w:rsidRPr="00957E00" w:rsidRDefault="00C1500A" w:rsidP="00C1500A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957E00">
              <w:rPr>
                <w:rFonts w:ascii="Arial" w:hAnsi="Arial" w:cs="Arial"/>
                <w:b/>
                <w:snapToGrid w:val="0"/>
                <w:sz w:val="14"/>
              </w:rPr>
              <w:t>NOMBRE</w:t>
            </w:r>
          </w:p>
        </w:tc>
        <w:tc>
          <w:tcPr>
            <w:tcW w:w="3488" w:type="dxa"/>
          </w:tcPr>
          <w:p w14:paraId="66730847" w14:textId="77777777" w:rsidR="00C1500A" w:rsidRPr="00957E00" w:rsidRDefault="00C1500A" w:rsidP="00C1500A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957E00">
              <w:rPr>
                <w:rFonts w:ascii="Arial" w:hAnsi="Arial" w:cs="Arial"/>
                <w:b/>
                <w:snapToGrid w:val="0"/>
                <w:sz w:val="14"/>
              </w:rPr>
              <w:t>CARGO</w:t>
            </w:r>
          </w:p>
        </w:tc>
        <w:tc>
          <w:tcPr>
            <w:tcW w:w="1507" w:type="dxa"/>
            <w:gridSpan w:val="2"/>
          </w:tcPr>
          <w:p w14:paraId="661173A4" w14:textId="77777777" w:rsidR="00C1500A" w:rsidRPr="00957E00" w:rsidRDefault="00C1500A" w:rsidP="00C1500A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957E00">
              <w:rPr>
                <w:rFonts w:ascii="Arial" w:hAnsi="Arial" w:cs="Arial"/>
                <w:b/>
                <w:snapToGrid w:val="0"/>
                <w:sz w:val="14"/>
              </w:rPr>
              <w:t>FIRMA</w:t>
            </w:r>
          </w:p>
        </w:tc>
      </w:tr>
      <w:tr w:rsidR="00C1500A" w:rsidRPr="00957E00" w14:paraId="2F2DDDC8" w14:textId="77777777" w:rsidTr="00C1500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8" w:type="dxa"/>
        </w:trPr>
        <w:tc>
          <w:tcPr>
            <w:tcW w:w="1384" w:type="dxa"/>
            <w:gridSpan w:val="2"/>
            <w:tcBorders>
              <w:right w:val="single" w:sz="4" w:space="0" w:color="auto"/>
            </w:tcBorders>
          </w:tcPr>
          <w:p w14:paraId="5CD34C9F" w14:textId="77777777" w:rsidR="00C1500A" w:rsidRPr="00957E00" w:rsidRDefault="00C1500A" w:rsidP="00C1500A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>Proyecto: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12F5DAF" w14:textId="77777777" w:rsidR="00C1500A" w:rsidRPr="00957E00" w:rsidRDefault="00C1500A" w:rsidP="00C1500A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 xml:space="preserve"> </w:t>
            </w:r>
          </w:p>
          <w:p w14:paraId="0129C7F6" w14:textId="77777777" w:rsidR="00C1500A" w:rsidRPr="00957E00" w:rsidRDefault="00C1500A" w:rsidP="00C1500A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 xml:space="preserve"> Marhel Berrio Rodriguez </w:t>
            </w:r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14:paraId="3AE8E37C" w14:textId="77777777" w:rsidR="00C1500A" w:rsidRPr="00957E00" w:rsidRDefault="00C1500A" w:rsidP="00C1500A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>Auxiliar Administrativo –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14:paraId="136BF1F4" w14:textId="77777777" w:rsidR="00C1500A" w:rsidRPr="00957E00" w:rsidRDefault="00C1500A" w:rsidP="00C1500A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</w:tbl>
    <w:p w14:paraId="79F2EA72" w14:textId="77777777" w:rsidR="004520F8" w:rsidRPr="00957E00" w:rsidRDefault="004520F8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sectPr w:rsidR="004520F8" w:rsidRPr="00957E00" w:rsidSect="0099488E">
      <w:footerReference w:type="default" r:id="rId13"/>
      <w:pgSz w:w="12242" w:h="15842" w:code="1"/>
      <w:pgMar w:top="1418" w:right="1418" w:bottom="993" w:left="1418" w:header="709" w:footer="4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7C7D3" w14:textId="77777777" w:rsidR="00B13AD5" w:rsidRDefault="00B13AD5" w:rsidP="002B5D12">
      <w:r>
        <w:separator/>
      </w:r>
    </w:p>
  </w:endnote>
  <w:endnote w:type="continuationSeparator" w:id="0">
    <w:p w14:paraId="77734A2F" w14:textId="77777777" w:rsidR="00B13AD5" w:rsidRDefault="00B13AD5" w:rsidP="002B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1003402"/>
      <w:docPartObj>
        <w:docPartGallery w:val="Page Numbers (Bottom of Page)"/>
        <w:docPartUnique/>
      </w:docPartObj>
    </w:sdtPr>
    <w:sdtEndPr/>
    <w:sdtContent>
      <w:p w14:paraId="2D9B2F47" w14:textId="3B4F110C" w:rsidR="009A12D4" w:rsidRDefault="009A12D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17C">
          <w:rPr>
            <w:noProof/>
          </w:rPr>
          <w:t>8</w:t>
        </w:r>
        <w:r>
          <w:fldChar w:fldCharType="end"/>
        </w:r>
      </w:p>
    </w:sdtContent>
  </w:sdt>
  <w:p w14:paraId="7ADDC8BC" w14:textId="77777777" w:rsidR="009A12D4" w:rsidRDefault="009A12D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C0547" w14:textId="77777777" w:rsidR="00B13AD5" w:rsidRDefault="00B13AD5" w:rsidP="002B5D12">
      <w:r>
        <w:separator/>
      </w:r>
    </w:p>
  </w:footnote>
  <w:footnote w:type="continuationSeparator" w:id="0">
    <w:p w14:paraId="289AA25E" w14:textId="77777777" w:rsidR="00B13AD5" w:rsidRDefault="00B13AD5" w:rsidP="002B5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497"/>
    <w:multiLevelType w:val="multilevel"/>
    <w:tmpl w:val="1242CF7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0ED35A87"/>
    <w:multiLevelType w:val="hybridMultilevel"/>
    <w:tmpl w:val="A1C6A48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0522F"/>
    <w:multiLevelType w:val="multilevel"/>
    <w:tmpl w:val="2766CB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FF949D5"/>
    <w:multiLevelType w:val="hybridMultilevel"/>
    <w:tmpl w:val="63E84158"/>
    <w:lvl w:ilvl="0" w:tplc="240A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2A7D25FE"/>
    <w:multiLevelType w:val="hybridMultilevel"/>
    <w:tmpl w:val="DA324602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C6C6CCC"/>
    <w:multiLevelType w:val="hybridMultilevel"/>
    <w:tmpl w:val="5F800BF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1E2321"/>
    <w:multiLevelType w:val="hybridMultilevel"/>
    <w:tmpl w:val="DEC6CCD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515B7"/>
    <w:multiLevelType w:val="hybridMultilevel"/>
    <w:tmpl w:val="8A94F188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21632B8"/>
    <w:multiLevelType w:val="multilevel"/>
    <w:tmpl w:val="CC4033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B18433F"/>
    <w:multiLevelType w:val="hybridMultilevel"/>
    <w:tmpl w:val="DA4882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34255"/>
    <w:multiLevelType w:val="hybridMultilevel"/>
    <w:tmpl w:val="0B26F9F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574CEC"/>
    <w:multiLevelType w:val="hybridMultilevel"/>
    <w:tmpl w:val="6D06FD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187538"/>
    <w:multiLevelType w:val="hybridMultilevel"/>
    <w:tmpl w:val="748CBFB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665E69"/>
    <w:multiLevelType w:val="hybridMultilevel"/>
    <w:tmpl w:val="FD76362E"/>
    <w:lvl w:ilvl="0" w:tplc="24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4FAF2776"/>
    <w:multiLevelType w:val="hybridMultilevel"/>
    <w:tmpl w:val="202CA9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FE275A"/>
    <w:multiLevelType w:val="hybridMultilevel"/>
    <w:tmpl w:val="C6F0679A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5B4116E7"/>
    <w:multiLevelType w:val="hybridMultilevel"/>
    <w:tmpl w:val="B93E08A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DE61425"/>
    <w:multiLevelType w:val="hybridMultilevel"/>
    <w:tmpl w:val="138E6E6C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619B383F"/>
    <w:multiLevelType w:val="multilevel"/>
    <w:tmpl w:val="15C69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71E652A8"/>
    <w:multiLevelType w:val="hybridMultilevel"/>
    <w:tmpl w:val="6BFE63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7D3D43"/>
    <w:multiLevelType w:val="hybridMultilevel"/>
    <w:tmpl w:val="1BACF088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55178A9"/>
    <w:multiLevelType w:val="hybridMultilevel"/>
    <w:tmpl w:val="405C9528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19">
      <w:start w:val="1"/>
      <w:numFmt w:val="lowerLetter"/>
      <w:lvlText w:val="%2."/>
      <w:lvlJc w:val="left"/>
      <w:pPr>
        <w:ind w:left="1485" w:hanging="360"/>
      </w:pPr>
    </w:lvl>
    <w:lvl w:ilvl="2" w:tplc="240A001B">
      <w:start w:val="1"/>
      <w:numFmt w:val="lowerRoman"/>
      <w:lvlText w:val="%3."/>
      <w:lvlJc w:val="right"/>
      <w:pPr>
        <w:ind w:left="2205" w:hanging="180"/>
      </w:pPr>
    </w:lvl>
    <w:lvl w:ilvl="3" w:tplc="240A000F">
      <w:start w:val="1"/>
      <w:numFmt w:val="decimal"/>
      <w:lvlText w:val="%4."/>
      <w:lvlJc w:val="left"/>
      <w:pPr>
        <w:ind w:left="2925" w:hanging="360"/>
      </w:pPr>
    </w:lvl>
    <w:lvl w:ilvl="4" w:tplc="240A0019">
      <w:start w:val="1"/>
      <w:numFmt w:val="lowerLetter"/>
      <w:lvlText w:val="%5."/>
      <w:lvlJc w:val="left"/>
      <w:pPr>
        <w:ind w:left="3645" w:hanging="360"/>
      </w:pPr>
    </w:lvl>
    <w:lvl w:ilvl="5" w:tplc="240A001B">
      <w:start w:val="1"/>
      <w:numFmt w:val="lowerRoman"/>
      <w:lvlText w:val="%6."/>
      <w:lvlJc w:val="right"/>
      <w:pPr>
        <w:ind w:left="4365" w:hanging="180"/>
      </w:pPr>
    </w:lvl>
    <w:lvl w:ilvl="6" w:tplc="240A000F">
      <w:start w:val="1"/>
      <w:numFmt w:val="decimal"/>
      <w:lvlText w:val="%7."/>
      <w:lvlJc w:val="left"/>
      <w:pPr>
        <w:ind w:left="5085" w:hanging="360"/>
      </w:pPr>
    </w:lvl>
    <w:lvl w:ilvl="7" w:tplc="240A0019">
      <w:start w:val="1"/>
      <w:numFmt w:val="lowerLetter"/>
      <w:lvlText w:val="%8."/>
      <w:lvlJc w:val="left"/>
      <w:pPr>
        <w:ind w:left="5805" w:hanging="360"/>
      </w:pPr>
    </w:lvl>
    <w:lvl w:ilvl="8" w:tplc="240A001B">
      <w:start w:val="1"/>
      <w:numFmt w:val="lowerRoman"/>
      <w:lvlText w:val="%9."/>
      <w:lvlJc w:val="right"/>
      <w:pPr>
        <w:ind w:left="6525" w:hanging="180"/>
      </w:pPr>
    </w:lvl>
  </w:abstractNum>
  <w:abstractNum w:abstractNumId="22">
    <w:nsid w:val="7CE7096B"/>
    <w:multiLevelType w:val="hybridMultilevel"/>
    <w:tmpl w:val="11D6A9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DF0B40"/>
    <w:multiLevelType w:val="hybridMultilevel"/>
    <w:tmpl w:val="A114093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97101E"/>
    <w:multiLevelType w:val="hybridMultilevel"/>
    <w:tmpl w:val="C75CB7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4"/>
  </w:num>
  <w:num w:numId="4">
    <w:abstractNumId w:val="20"/>
  </w:num>
  <w:num w:numId="5">
    <w:abstractNumId w:val="7"/>
  </w:num>
  <w:num w:numId="6">
    <w:abstractNumId w:val="6"/>
  </w:num>
  <w:num w:numId="7">
    <w:abstractNumId w:val="3"/>
  </w:num>
  <w:num w:numId="8">
    <w:abstractNumId w:val="15"/>
  </w:num>
  <w:num w:numId="9">
    <w:abstractNumId w:val="16"/>
  </w:num>
  <w:num w:numId="10">
    <w:abstractNumId w:val="4"/>
  </w:num>
  <w:num w:numId="11">
    <w:abstractNumId w:val="2"/>
  </w:num>
  <w:num w:numId="12">
    <w:abstractNumId w:val="18"/>
  </w:num>
  <w:num w:numId="13">
    <w:abstractNumId w:val="11"/>
  </w:num>
  <w:num w:numId="14">
    <w:abstractNumId w:val="5"/>
  </w:num>
  <w:num w:numId="15">
    <w:abstractNumId w:val="23"/>
  </w:num>
  <w:num w:numId="16">
    <w:abstractNumId w:val="14"/>
  </w:num>
  <w:num w:numId="17">
    <w:abstractNumId w:val="9"/>
  </w:num>
  <w:num w:numId="18">
    <w:abstractNumId w:val="12"/>
  </w:num>
  <w:num w:numId="19">
    <w:abstractNumId w:val="17"/>
  </w:num>
  <w:num w:numId="20">
    <w:abstractNumId w:val="10"/>
  </w:num>
  <w:num w:numId="21">
    <w:abstractNumId w:val="21"/>
  </w:num>
  <w:num w:numId="22">
    <w:abstractNumId w:val="21"/>
  </w:num>
  <w:num w:numId="23">
    <w:abstractNumId w:val="1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22"/>
  </w:num>
  <w:num w:numId="29">
    <w:abstractNumId w:val="0"/>
  </w:num>
  <w:num w:numId="30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57"/>
    <w:rsid w:val="00002A36"/>
    <w:rsid w:val="00013352"/>
    <w:rsid w:val="000152DF"/>
    <w:rsid w:val="00020D0C"/>
    <w:rsid w:val="000220C0"/>
    <w:rsid w:val="00025B5F"/>
    <w:rsid w:val="000267AF"/>
    <w:rsid w:val="00027581"/>
    <w:rsid w:val="000428A7"/>
    <w:rsid w:val="00044861"/>
    <w:rsid w:val="00051A0C"/>
    <w:rsid w:val="0005378A"/>
    <w:rsid w:val="000541B6"/>
    <w:rsid w:val="000576D0"/>
    <w:rsid w:val="00067CB6"/>
    <w:rsid w:val="0007034B"/>
    <w:rsid w:val="000705F7"/>
    <w:rsid w:val="00071C44"/>
    <w:rsid w:val="000723CB"/>
    <w:rsid w:val="00072C72"/>
    <w:rsid w:val="000749F0"/>
    <w:rsid w:val="00075603"/>
    <w:rsid w:val="00076CDD"/>
    <w:rsid w:val="000775D9"/>
    <w:rsid w:val="00081383"/>
    <w:rsid w:val="000818A8"/>
    <w:rsid w:val="00081F5A"/>
    <w:rsid w:val="00082409"/>
    <w:rsid w:val="00085B53"/>
    <w:rsid w:val="00090BE9"/>
    <w:rsid w:val="000918E4"/>
    <w:rsid w:val="00091A4B"/>
    <w:rsid w:val="00091BC4"/>
    <w:rsid w:val="00092F64"/>
    <w:rsid w:val="00094969"/>
    <w:rsid w:val="00094E58"/>
    <w:rsid w:val="00095869"/>
    <w:rsid w:val="0009734F"/>
    <w:rsid w:val="000A15FE"/>
    <w:rsid w:val="000A202B"/>
    <w:rsid w:val="000B3C86"/>
    <w:rsid w:val="000B7C3F"/>
    <w:rsid w:val="000C0333"/>
    <w:rsid w:val="000C0785"/>
    <w:rsid w:val="000C1D51"/>
    <w:rsid w:val="000C478E"/>
    <w:rsid w:val="000C681B"/>
    <w:rsid w:val="000C6855"/>
    <w:rsid w:val="000D02E4"/>
    <w:rsid w:val="000D0487"/>
    <w:rsid w:val="000D059D"/>
    <w:rsid w:val="000D4F72"/>
    <w:rsid w:val="000D6758"/>
    <w:rsid w:val="000E4A8E"/>
    <w:rsid w:val="000E5D69"/>
    <w:rsid w:val="000E630A"/>
    <w:rsid w:val="000E74BB"/>
    <w:rsid w:val="000F1BF5"/>
    <w:rsid w:val="000F4058"/>
    <w:rsid w:val="000F6B20"/>
    <w:rsid w:val="000F7405"/>
    <w:rsid w:val="000F76FE"/>
    <w:rsid w:val="00107C03"/>
    <w:rsid w:val="0011153A"/>
    <w:rsid w:val="001210BE"/>
    <w:rsid w:val="001226B8"/>
    <w:rsid w:val="00122DDF"/>
    <w:rsid w:val="00132E4E"/>
    <w:rsid w:val="00141337"/>
    <w:rsid w:val="00142894"/>
    <w:rsid w:val="00142E56"/>
    <w:rsid w:val="00143AD7"/>
    <w:rsid w:val="00143D8E"/>
    <w:rsid w:val="00147CD8"/>
    <w:rsid w:val="00152B19"/>
    <w:rsid w:val="0015385A"/>
    <w:rsid w:val="001578DF"/>
    <w:rsid w:val="0016714E"/>
    <w:rsid w:val="00167B32"/>
    <w:rsid w:val="00167C22"/>
    <w:rsid w:val="00167F7F"/>
    <w:rsid w:val="00171AD9"/>
    <w:rsid w:val="00176A43"/>
    <w:rsid w:val="001778A9"/>
    <w:rsid w:val="00184AB7"/>
    <w:rsid w:val="00184C16"/>
    <w:rsid w:val="00184DE9"/>
    <w:rsid w:val="0018514A"/>
    <w:rsid w:val="00190C35"/>
    <w:rsid w:val="001B2CD3"/>
    <w:rsid w:val="001B4BFB"/>
    <w:rsid w:val="001C0A29"/>
    <w:rsid w:val="001C511A"/>
    <w:rsid w:val="001C76F7"/>
    <w:rsid w:val="001C7AC3"/>
    <w:rsid w:val="001E5872"/>
    <w:rsid w:val="001F0E5D"/>
    <w:rsid w:val="001F486A"/>
    <w:rsid w:val="001F58F4"/>
    <w:rsid w:val="001F6087"/>
    <w:rsid w:val="001F79E2"/>
    <w:rsid w:val="00203DED"/>
    <w:rsid w:val="00206C01"/>
    <w:rsid w:val="002211D4"/>
    <w:rsid w:val="0022311C"/>
    <w:rsid w:val="00224047"/>
    <w:rsid w:val="002306E5"/>
    <w:rsid w:val="002322BB"/>
    <w:rsid w:val="0023580B"/>
    <w:rsid w:val="00235864"/>
    <w:rsid w:val="00237560"/>
    <w:rsid w:val="002379EE"/>
    <w:rsid w:val="00240097"/>
    <w:rsid w:val="00241BED"/>
    <w:rsid w:val="002434AB"/>
    <w:rsid w:val="002458E3"/>
    <w:rsid w:val="00246F30"/>
    <w:rsid w:val="00261672"/>
    <w:rsid w:val="00262454"/>
    <w:rsid w:val="00262C65"/>
    <w:rsid w:val="00266851"/>
    <w:rsid w:val="0026793B"/>
    <w:rsid w:val="002718D0"/>
    <w:rsid w:val="00271FDD"/>
    <w:rsid w:val="0027515F"/>
    <w:rsid w:val="002754E4"/>
    <w:rsid w:val="00276B89"/>
    <w:rsid w:val="0027775F"/>
    <w:rsid w:val="00280365"/>
    <w:rsid w:val="00283EAD"/>
    <w:rsid w:val="00286DF4"/>
    <w:rsid w:val="00287656"/>
    <w:rsid w:val="00293E44"/>
    <w:rsid w:val="002A0371"/>
    <w:rsid w:val="002A49FD"/>
    <w:rsid w:val="002A5A9F"/>
    <w:rsid w:val="002A79E8"/>
    <w:rsid w:val="002B244E"/>
    <w:rsid w:val="002B38BE"/>
    <w:rsid w:val="002B5D12"/>
    <w:rsid w:val="002C42DA"/>
    <w:rsid w:val="002C5C4F"/>
    <w:rsid w:val="002C6E65"/>
    <w:rsid w:val="002C7C47"/>
    <w:rsid w:val="002D2742"/>
    <w:rsid w:val="002D2CC8"/>
    <w:rsid w:val="002D2E89"/>
    <w:rsid w:val="002D2F61"/>
    <w:rsid w:val="002D4F8B"/>
    <w:rsid w:val="002E2812"/>
    <w:rsid w:val="002E3562"/>
    <w:rsid w:val="002E70DD"/>
    <w:rsid w:val="002F2D0E"/>
    <w:rsid w:val="002F327F"/>
    <w:rsid w:val="002F36DB"/>
    <w:rsid w:val="0030231E"/>
    <w:rsid w:val="00303C9A"/>
    <w:rsid w:val="003062EA"/>
    <w:rsid w:val="00310F35"/>
    <w:rsid w:val="00314380"/>
    <w:rsid w:val="003176D0"/>
    <w:rsid w:val="003178BE"/>
    <w:rsid w:val="0032151A"/>
    <w:rsid w:val="00322506"/>
    <w:rsid w:val="0032336E"/>
    <w:rsid w:val="003253BB"/>
    <w:rsid w:val="0033075C"/>
    <w:rsid w:val="00333AFF"/>
    <w:rsid w:val="00336FB4"/>
    <w:rsid w:val="0034368E"/>
    <w:rsid w:val="003455B6"/>
    <w:rsid w:val="00350582"/>
    <w:rsid w:val="00350D2D"/>
    <w:rsid w:val="00351B4C"/>
    <w:rsid w:val="00353490"/>
    <w:rsid w:val="003564AA"/>
    <w:rsid w:val="00356CF2"/>
    <w:rsid w:val="0035778F"/>
    <w:rsid w:val="00367035"/>
    <w:rsid w:val="0037586E"/>
    <w:rsid w:val="00377133"/>
    <w:rsid w:val="00380651"/>
    <w:rsid w:val="003847A1"/>
    <w:rsid w:val="003905EE"/>
    <w:rsid w:val="00391079"/>
    <w:rsid w:val="003949A0"/>
    <w:rsid w:val="003A27FC"/>
    <w:rsid w:val="003A6946"/>
    <w:rsid w:val="003B164F"/>
    <w:rsid w:val="003B1CB8"/>
    <w:rsid w:val="003B3861"/>
    <w:rsid w:val="003B5A48"/>
    <w:rsid w:val="003B7D88"/>
    <w:rsid w:val="003C16DA"/>
    <w:rsid w:val="003C53B4"/>
    <w:rsid w:val="003C6A57"/>
    <w:rsid w:val="003C760F"/>
    <w:rsid w:val="003C7751"/>
    <w:rsid w:val="003D273B"/>
    <w:rsid w:val="003D30AB"/>
    <w:rsid w:val="003D6DFA"/>
    <w:rsid w:val="003D7C36"/>
    <w:rsid w:val="003E3761"/>
    <w:rsid w:val="003F51EB"/>
    <w:rsid w:val="004017E5"/>
    <w:rsid w:val="00405520"/>
    <w:rsid w:val="0040681A"/>
    <w:rsid w:val="00406831"/>
    <w:rsid w:val="00413A3F"/>
    <w:rsid w:val="00413A70"/>
    <w:rsid w:val="00415BA7"/>
    <w:rsid w:val="00422AEF"/>
    <w:rsid w:val="00435268"/>
    <w:rsid w:val="004442B6"/>
    <w:rsid w:val="004520F8"/>
    <w:rsid w:val="0045219D"/>
    <w:rsid w:val="004533FA"/>
    <w:rsid w:val="00454318"/>
    <w:rsid w:val="00455E71"/>
    <w:rsid w:val="0047043B"/>
    <w:rsid w:val="00470D76"/>
    <w:rsid w:val="004726B0"/>
    <w:rsid w:val="00472E73"/>
    <w:rsid w:val="004731C2"/>
    <w:rsid w:val="00473373"/>
    <w:rsid w:val="004736FD"/>
    <w:rsid w:val="004760E2"/>
    <w:rsid w:val="004768CB"/>
    <w:rsid w:val="004861FA"/>
    <w:rsid w:val="00486719"/>
    <w:rsid w:val="0049192E"/>
    <w:rsid w:val="004939CA"/>
    <w:rsid w:val="004A4349"/>
    <w:rsid w:val="004A6369"/>
    <w:rsid w:val="004B26AF"/>
    <w:rsid w:val="004B7DC5"/>
    <w:rsid w:val="004B7FDF"/>
    <w:rsid w:val="004C1B06"/>
    <w:rsid w:val="004C1D0D"/>
    <w:rsid w:val="004C4F9C"/>
    <w:rsid w:val="004C56FC"/>
    <w:rsid w:val="004C7977"/>
    <w:rsid w:val="004D1F58"/>
    <w:rsid w:val="004D3E55"/>
    <w:rsid w:val="004D5920"/>
    <w:rsid w:val="004D5FA7"/>
    <w:rsid w:val="004D655F"/>
    <w:rsid w:val="004E103A"/>
    <w:rsid w:val="004E2A64"/>
    <w:rsid w:val="004E4050"/>
    <w:rsid w:val="004E4BD4"/>
    <w:rsid w:val="004E5AE8"/>
    <w:rsid w:val="004E6E0C"/>
    <w:rsid w:val="004F1327"/>
    <w:rsid w:val="004F3FDC"/>
    <w:rsid w:val="004F6746"/>
    <w:rsid w:val="00500413"/>
    <w:rsid w:val="00504E78"/>
    <w:rsid w:val="00507221"/>
    <w:rsid w:val="00516145"/>
    <w:rsid w:val="005179A3"/>
    <w:rsid w:val="0052467E"/>
    <w:rsid w:val="00533BDC"/>
    <w:rsid w:val="00546134"/>
    <w:rsid w:val="00546627"/>
    <w:rsid w:val="005506FE"/>
    <w:rsid w:val="00551135"/>
    <w:rsid w:val="00553BAD"/>
    <w:rsid w:val="00560006"/>
    <w:rsid w:val="005600CB"/>
    <w:rsid w:val="00567E7B"/>
    <w:rsid w:val="00567ED9"/>
    <w:rsid w:val="00580404"/>
    <w:rsid w:val="00582C4A"/>
    <w:rsid w:val="005835EA"/>
    <w:rsid w:val="00584F88"/>
    <w:rsid w:val="00585C2E"/>
    <w:rsid w:val="005879CB"/>
    <w:rsid w:val="0059029A"/>
    <w:rsid w:val="0059038A"/>
    <w:rsid w:val="00591CEB"/>
    <w:rsid w:val="0059295D"/>
    <w:rsid w:val="005961AE"/>
    <w:rsid w:val="005977FC"/>
    <w:rsid w:val="005A2609"/>
    <w:rsid w:val="005B14E2"/>
    <w:rsid w:val="005B3545"/>
    <w:rsid w:val="005B415C"/>
    <w:rsid w:val="005B4CC9"/>
    <w:rsid w:val="005B5316"/>
    <w:rsid w:val="005B6325"/>
    <w:rsid w:val="005C3847"/>
    <w:rsid w:val="005C63EC"/>
    <w:rsid w:val="005D1754"/>
    <w:rsid w:val="005D1A3E"/>
    <w:rsid w:val="005D6BAD"/>
    <w:rsid w:val="005D705D"/>
    <w:rsid w:val="005E0645"/>
    <w:rsid w:val="005E12EC"/>
    <w:rsid w:val="005E2E0C"/>
    <w:rsid w:val="005F53CB"/>
    <w:rsid w:val="00600BD2"/>
    <w:rsid w:val="00601144"/>
    <w:rsid w:val="006027E0"/>
    <w:rsid w:val="00605DBB"/>
    <w:rsid w:val="006102CF"/>
    <w:rsid w:val="0061517A"/>
    <w:rsid w:val="00615A10"/>
    <w:rsid w:val="0062504E"/>
    <w:rsid w:val="00640F68"/>
    <w:rsid w:val="00641234"/>
    <w:rsid w:val="00641910"/>
    <w:rsid w:val="00652FB0"/>
    <w:rsid w:val="00653E3C"/>
    <w:rsid w:val="0065435F"/>
    <w:rsid w:val="00671656"/>
    <w:rsid w:val="0067254B"/>
    <w:rsid w:val="00673EFD"/>
    <w:rsid w:val="00675298"/>
    <w:rsid w:val="006768DC"/>
    <w:rsid w:val="00676BB9"/>
    <w:rsid w:val="00680A1C"/>
    <w:rsid w:val="00680DB0"/>
    <w:rsid w:val="0068417C"/>
    <w:rsid w:val="00690834"/>
    <w:rsid w:val="006916D5"/>
    <w:rsid w:val="00693AC8"/>
    <w:rsid w:val="00694FBC"/>
    <w:rsid w:val="006A338C"/>
    <w:rsid w:val="006A38D3"/>
    <w:rsid w:val="006B024E"/>
    <w:rsid w:val="006B3BE7"/>
    <w:rsid w:val="006B6D1C"/>
    <w:rsid w:val="006C01AA"/>
    <w:rsid w:val="006C5B34"/>
    <w:rsid w:val="006E4E0C"/>
    <w:rsid w:val="006E7B21"/>
    <w:rsid w:val="006F0150"/>
    <w:rsid w:val="006F032E"/>
    <w:rsid w:val="006F19AF"/>
    <w:rsid w:val="007007BA"/>
    <w:rsid w:val="007038B9"/>
    <w:rsid w:val="0070427C"/>
    <w:rsid w:val="0070515A"/>
    <w:rsid w:val="00705468"/>
    <w:rsid w:val="00707D8D"/>
    <w:rsid w:val="007100F4"/>
    <w:rsid w:val="00710628"/>
    <w:rsid w:val="00715C71"/>
    <w:rsid w:val="0071755D"/>
    <w:rsid w:val="00720B7F"/>
    <w:rsid w:val="00721D91"/>
    <w:rsid w:val="00722FCF"/>
    <w:rsid w:val="00724223"/>
    <w:rsid w:val="00725679"/>
    <w:rsid w:val="0073032C"/>
    <w:rsid w:val="0073141A"/>
    <w:rsid w:val="007333C5"/>
    <w:rsid w:val="007333E6"/>
    <w:rsid w:val="00733C07"/>
    <w:rsid w:val="007370A9"/>
    <w:rsid w:val="00741611"/>
    <w:rsid w:val="00741A14"/>
    <w:rsid w:val="00742372"/>
    <w:rsid w:val="0074445F"/>
    <w:rsid w:val="007527DE"/>
    <w:rsid w:val="00753047"/>
    <w:rsid w:val="007567D8"/>
    <w:rsid w:val="00756B2A"/>
    <w:rsid w:val="0075724D"/>
    <w:rsid w:val="00757B65"/>
    <w:rsid w:val="00761DC2"/>
    <w:rsid w:val="00763CD0"/>
    <w:rsid w:val="007645C3"/>
    <w:rsid w:val="00764D78"/>
    <w:rsid w:val="00765348"/>
    <w:rsid w:val="00765DE9"/>
    <w:rsid w:val="007727BD"/>
    <w:rsid w:val="00772ED4"/>
    <w:rsid w:val="007769B6"/>
    <w:rsid w:val="007774A9"/>
    <w:rsid w:val="007810F5"/>
    <w:rsid w:val="00784931"/>
    <w:rsid w:val="00790682"/>
    <w:rsid w:val="007A3D81"/>
    <w:rsid w:val="007A59B7"/>
    <w:rsid w:val="007A5B3E"/>
    <w:rsid w:val="007A722B"/>
    <w:rsid w:val="007A73B3"/>
    <w:rsid w:val="007B0F6B"/>
    <w:rsid w:val="007B3DA1"/>
    <w:rsid w:val="007C27EE"/>
    <w:rsid w:val="007C3806"/>
    <w:rsid w:val="007C3CA1"/>
    <w:rsid w:val="007C7E85"/>
    <w:rsid w:val="007D2227"/>
    <w:rsid w:val="007D76E6"/>
    <w:rsid w:val="007E19B7"/>
    <w:rsid w:val="007E240A"/>
    <w:rsid w:val="007E2CAD"/>
    <w:rsid w:val="007E3B74"/>
    <w:rsid w:val="007E599F"/>
    <w:rsid w:val="007E765C"/>
    <w:rsid w:val="007F6268"/>
    <w:rsid w:val="00801F47"/>
    <w:rsid w:val="00803933"/>
    <w:rsid w:val="0081128C"/>
    <w:rsid w:val="00817124"/>
    <w:rsid w:val="00825994"/>
    <w:rsid w:val="0082704E"/>
    <w:rsid w:val="00837128"/>
    <w:rsid w:val="00840599"/>
    <w:rsid w:val="0084471D"/>
    <w:rsid w:val="00850C62"/>
    <w:rsid w:val="00855669"/>
    <w:rsid w:val="00860D7C"/>
    <w:rsid w:val="008618A2"/>
    <w:rsid w:val="008648EF"/>
    <w:rsid w:val="0086770E"/>
    <w:rsid w:val="00870E68"/>
    <w:rsid w:val="008723E1"/>
    <w:rsid w:val="00874385"/>
    <w:rsid w:val="0087658A"/>
    <w:rsid w:val="00885EE7"/>
    <w:rsid w:val="008909CC"/>
    <w:rsid w:val="00895B6E"/>
    <w:rsid w:val="00897AF7"/>
    <w:rsid w:val="008A4600"/>
    <w:rsid w:val="008A47EB"/>
    <w:rsid w:val="008A5941"/>
    <w:rsid w:val="008B0EE0"/>
    <w:rsid w:val="008B65A6"/>
    <w:rsid w:val="008B6C7F"/>
    <w:rsid w:val="008B7242"/>
    <w:rsid w:val="008C01A9"/>
    <w:rsid w:val="008C575D"/>
    <w:rsid w:val="008C62CE"/>
    <w:rsid w:val="008C65B7"/>
    <w:rsid w:val="008C6A3C"/>
    <w:rsid w:val="008D098C"/>
    <w:rsid w:val="008D629C"/>
    <w:rsid w:val="008E1D30"/>
    <w:rsid w:val="008E1F48"/>
    <w:rsid w:val="008E6157"/>
    <w:rsid w:val="008E7959"/>
    <w:rsid w:val="008F2413"/>
    <w:rsid w:val="008F3988"/>
    <w:rsid w:val="008F4884"/>
    <w:rsid w:val="008F4B7A"/>
    <w:rsid w:val="009011FE"/>
    <w:rsid w:val="0090232E"/>
    <w:rsid w:val="00904F6F"/>
    <w:rsid w:val="009053B0"/>
    <w:rsid w:val="00907579"/>
    <w:rsid w:val="0091190E"/>
    <w:rsid w:val="00913C40"/>
    <w:rsid w:val="0091678B"/>
    <w:rsid w:val="00917E82"/>
    <w:rsid w:val="0092542E"/>
    <w:rsid w:val="00926D97"/>
    <w:rsid w:val="00932843"/>
    <w:rsid w:val="00932DC0"/>
    <w:rsid w:val="00934308"/>
    <w:rsid w:val="0093513B"/>
    <w:rsid w:val="00936543"/>
    <w:rsid w:val="009415EB"/>
    <w:rsid w:val="00942C30"/>
    <w:rsid w:val="009449A2"/>
    <w:rsid w:val="00947E4E"/>
    <w:rsid w:val="0095283E"/>
    <w:rsid w:val="00952C32"/>
    <w:rsid w:val="00957E00"/>
    <w:rsid w:val="00957E9A"/>
    <w:rsid w:val="00964048"/>
    <w:rsid w:val="0096779B"/>
    <w:rsid w:val="00970070"/>
    <w:rsid w:val="00970C48"/>
    <w:rsid w:val="0097558F"/>
    <w:rsid w:val="009776A4"/>
    <w:rsid w:val="00980525"/>
    <w:rsid w:val="009824F9"/>
    <w:rsid w:val="00982DF1"/>
    <w:rsid w:val="00985C00"/>
    <w:rsid w:val="009872E5"/>
    <w:rsid w:val="00990C0D"/>
    <w:rsid w:val="0099488E"/>
    <w:rsid w:val="009A047B"/>
    <w:rsid w:val="009A12D4"/>
    <w:rsid w:val="009A3744"/>
    <w:rsid w:val="009A5994"/>
    <w:rsid w:val="009B4B4A"/>
    <w:rsid w:val="009C12D1"/>
    <w:rsid w:val="009C4771"/>
    <w:rsid w:val="009C6D7E"/>
    <w:rsid w:val="009D1DF9"/>
    <w:rsid w:val="009D4383"/>
    <w:rsid w:val="009D554D"/>
    <w:rsid w:val="009D5E64"/>
    <w:rsid w:val="009D656A"/>
    <w:rsid w:val="009E1849"/>
    <w:rsid w:val="009E260E"/>
    <w:rsid w:val="009E5251"/>
    <w:rsid w:val="009E6CDC"/>
    <w:rsid w:val="009E6D71"/>
    <w:rsid w:val="009E77C2"/>
    <w:rsid w:val="009F246D"/>
    <w:rsid w:val="009F4214"/>
    <w:rsid w:val="009F7459"/>
    <w:rsid w:val="00A01631"/>
    <w:rsid w:val="00A027FC"/>
    <w:rsid w:val="00A038F9"/>
    <w:rsid w:val="00A03A72"/>
    <w:rsid w:val="00A1098B"/>
    <w:rsid w:val="00A168C8"/>
    <w:rsid w:val="00A2218F"/>
    <w:rsid w:val="00A226A8"/>
    <w:rsid w:val="00A23217"/>
    <w:rsid w:val="00A25265"/>
    <w:rsid w:val="00A2697B"/>
    <w:rsid w:val="00A312D8"/>
    <w:rsid w:val="00A43C0C"/>
    <w:rsid w:val="00A45B9B"/>
    <w:rsid w:val="00A46877"/>
    <w:rsid w:val="00A47727"/>
    <w:rsid w:val="00A4773A"/>
    <w:rsid w:val="00A5451C"/>
    <w:rsid w:val="00A56590"/>
    <w:rsid w:val="00A6269B"/>
    <w:rsid w:val="00A6352C"/>
    <w:rsid w:val="00A67578"/>
    <w:rsid w:val="00A67E81"/>
    <w:rsid w:val="00A71465"/>
    <w:rsid w:val="00A817E1"/>
    <w:rsid w:val="00A827EF"/>
    <w:rsid w:val="00A850EE"/>
    <w:rsid w:val="00A86E5E"/>
    <w:rsid w:val="00A87C07"/>
    <w:rsid w:val="00A90B2D"/>
    <w:rsid w:val="00A928DE"/>
    <w:rsid w:val="00AA3789"/>
    <w:rsid w:val="00AA4100"/>
    <w:rsid w:val="00AA6D3D"/>
    <w:rsid w:val="00AB752A"/>
    <w:rsid w:val="00AC2545"/>
    <w:rsid w:val="00AC3CC9"/>
    <w:rsid w:val="00AC40C2"/>
    <w:rsid w:val="00AC7AD0"/>
    <w:rsid w:val="00AD3786"/>
    <w:rsid w:val="00AD559B"/>
    <w:rsid w:val="00AD5D4A"/>
    <w:rsid w:val="00AD6DC4"/>
    <w:rsid w:val="00AE1023"/>
    <w:rsid w:val="00AE45DC"/>
    <w:rsid w:val="00AE4C95"/>
    <w:rsid w:val="00AE69DE"/>
    <w:rsid w:val="00AE73C2"/>
    <w:rsid w:val="00AF5C72"/>
    <w:rsid w:val="00B003E8"/>
    <w:rsid w:val="00B00AA0"/>
    <w:rsid w:val="00B0142F"/>
    <w:rsid w:val="00B019B1"/>
    <w:rsid w:val="00B03E15"/>
    <w:rsid w:val="00B04317"/>
    <w:rsid w:val="00B072CC"/>
    <w:rsid w:val="00B1102E"/>
    <w:rsid w:val="00B137D0"/>
    <w:rsid w:val="00B13AD5"/>
    <w:rsid w:val="00B14BB6"/>
    <w:rsid w:val="00B1604F"/>
    <w:rsid w:val="00B1687D"/>
    <w:rsid w:val="00B210CB"/>
    <w:rsid w:val="00B2359F"/>
    <w:rsid w:val="00B23DD5"/>
    <w:rsid w:val="00B23E2F"/>
    <w:rsid w:val="00B25627"/>
    <w:rsid w:val="00B2689F"/>
    <w:rsid w:val="00B269FF"/>
    <w:rsid w:val="00B319F6"/>
    <w:rsid w:val="00B324F2"/>
    <w:rsid w:val="00B34DF1"/>
    <w:rsid w:val="00B37BE5"/>
    <w:rsid w:val="00B37D51"/>
    <w:rsid w:val="00B4230C"/>
    <w:rsid w:val="00B42F35"/>
    <w:rsid w:val="00B4678B"/>
    <w:rsid w:val="00B52DD9"/>
    <w:rsid w:val="00B5398F"/>
    <w:rsid w:val="00B70AFD"/>
    <w:rsid w:val="00B736F2"/>
    <w:rsid w:val="00B7503B"/>
    <w:rsid w:val="00B80F54"/>
    <w:rsid w:val="00B81A83"/>
    <w:rsid w:val="00B84AC5"/>
    <w:rsid w:val="00B8509F"/>
    <w:rsid w:val="00B85464"/>
    <w:rsid w:val="00B8653D"/>
    <w:rsid w:val="00B8665D"/>
    <w:rsid w:val="00B910F7"/>
    <w:rsid w:val="00B942F7"/>
    <w:rsid w:val="00BA1583"/>
    <w:rsid w:val="00BA2317"/>
    <w:rsid w:val="00BA326E"/>
    <w:rsid w:val="00BA41E1"/>
    <w:rsid w:val="00BB2CBC"/>
    <w:rsid w:val="00BB6C9B"/>
    <w:rsid w:val="00BB7ABC"/>
    <w:rsid w:val="00BC1F80"/>
    <w:rsid w:val="00BC27D2"/>
    <w:rsid w:val="00BC5FC2"/>
    <w:rsid w:val="00BD070B"/>
    <w:rsid w:val="00BD2131"/>
    <w:rsid w:val="00BD2A66"/>
    <w:rsid w:val="00BD3FC3"/>
    <w:rsid w:val="00BE3E26"/>
    <w:rsid w:val="00BF0F77"/>
    <w:rsid w:val="00BF128E"/>
    <w:rsid w:val="00BF68CC"/>
    <w:rsid w:val="00C00D16"/>
    <w:rsid w:val="00C04A7A"/>
    <w:rsid w:val="00C05F30"/>
    <w:rsid w:val="00C13F9F"/>
    <w:rsid w:val="00C1500A"/>
    <w:rsid w:val="00C20DC0"/>
    <w:rsid w:val="00C267C8"/>
    <w:rsid w:val="00C3214F"/>
    <w:rsid w:val="00C36ADB"/>
    <w:rsid w:val="00C424D6"/>
    <w:rsid w:val="00C437EA"/>
    <w:rsid w:val="00C44257"/>
    <w:rsid w:val="00C47A92"/>
    <w:rsid w:val="00C50741"/>
    <w:rsid w:val="00C5218F"/>
    <w:rsid w:val="00C529C7"/>
    <w:rsid w:val="00C55542"/>
    <w:rsid w:val="00C55A25"/>
    <w:rsid w:val="00C61620"/>
    <w:rsid w:val="00C635DA"/>
    <w:rsid w:val="00C639ED"/>
    <w:rsid w:val="00C6423F"/>
    <w:rsid w:val="00C65CEF"/>
    <w:rsid w:val="00C66EA9"/>
    <w:rsid w:val="00C671A0"/>
    <w:rsid w:val="00C71704"/>
    <w:rsid w:val="00C7197D"/>
    <w:rsid w:val="00C71CF0"/>
    <w:rsid w:val="00C73A31"/>
    <w:rsid w:val="00C764B9"/>
    <w:rsid w:val="00C77D71"/>
    <w:rsid w:val="00C873CB"/>
    <w:rsid w:val="00C96506"/>
    <w:rsid w:val="00CA0182"/>
    <w:rsid w:val="00CA3E9E"/>
    <w:rsid w:val="00CA45B0"/>
    <w:rsid w:val="00CB1BC2"/>
    <w:rsid w:val="00CB7C24"/>
    <w:rsid w:val="00CC0330"/>
    <w:rsid w:val="00CC20CC"/>
    <w:rsid w:val="00CC2218"/>
    <w:rsid w:val="00CC3E1C"/>
    <w:rsid w:val="00CC5CF4"/>
    <w:rsid w:val="00CC7F16"/>
    <w:rsid w:val="00CD00CC"/>
    <w:rsid w:val="00CD0E5A"/>
    <w:rsid w:val="00CD1C93"/>
    <w:rsid w:val="00CD34D1"/>
    <w:rsid w:val="00CD56BD"/>
    <w:rsid w:val="00CE3297"/>
    <w:rsid w:val="00CE37A4"/>
    <w:rsid w:val="00CE7057"/>
    <w:rsid w:val="00CE7AD7"/>
    <w:rsid w:val="00CF14B7"/>
    <w:rsid w:val="00CF2343"/>
    <w:rsid w:val="00CF2CA2"/>
    <w:rsid w:val="00CF5B1D"/>
    <w:rsid w:val="00D04AAE"/>
    <w:rsid w:val="00D05EDD"/>
    <w:rsid w:val="00D06044"/>
    <w:rsid w:val="00D218D1"/>
    <w:rsid w:val="00D232C9"/>
    <w:rsid w:val="00D2388A"/>
    <w:rsid w:val="00D251A5"/>
    <w:rsid w:val="00D2728A"/>
    <w:rsid w:val="00D36B94"/>
    <w:rsid w:val="00D37A6D"/>
    <w:rsid w:val="00D41FE7"/>
    <w:rsid w:val="00D438DD"/>
    <w:rsid w:val="00D51876"/>
    <w:rsid w:val="00D52885"/>
    <w:rsid w:val="00D52889"/>
    <w:rsid w:val="00D55089"/>
    <w:rsid w:val="00D65E60"/>
    <w:rsid w:val="00D7131B"/>
    <w:rsid w:val="00D71E58"/>
    <w:rsid w:val="00D72FB7"/>
    <w:rsid w:val="00D77524"/>
    <w:rsid w:val="00D81BDA"/>
    <w:rsid w:val="00D93A42"/>
    <w:rsid w:val="00D96AE1"/>
    <w:rsid w:val="00DB2918"/>
    <w:rsid w:val="00DB439B"/>
    <w:rsid w:val="00DB48D3"/>
    <w:rsid w:val="00DB67B7"/>
    <w:rsid w:val="00DB6E97"/>
    <w:rsid w:val="00DC178F"/>
    <w:rsid w:val="00DD090C"/>
    <w:rsid w:val="00DD0EC6"/>
    <w:rsid w:val="00DD7AC3"/>
    <w:rsid w:val="00DE1BEF"/>
    <w:rsid w:val="00DE2761"/>
    <w:rsid w:val="00DE2922"/>
    <w:rsid w:val="00DE4A53"/>
    <w:rsid w:val="00DE57A2"/>
    <w:rsid w:val="00DE621B"/>
    <w:rsid w:val="00DE7343"/>
    <w:rsid w:val="00DF728F"/>
    <w:rsid w:val="00DF7345"/>
    <w:rsid w:val="00DF74E5"/>
    <w:rsid w:val="00DF7676"/>
    <w:rsid w:val="00DF7886"/>
    <w:rsid w:val="00E00BED"/>
    <w:rsid w:val="00E01D61"/>
    <w:rsid w:val="00E01DD6"/>
    <w:rsid w:val="00E02F14"/>
    <w:rsid w:val="00E136CE"/>
    <w:rsid w:val="00E17EF9"/>
    <w:rsid w:val="00E20CDF"/>
    <w:rsid w:val="00E22CCD"/>
    <w:rsid w:val="00E23E33"/>
    <w:rsid w:val="00E24177"/>
    <w:rsid w:val="00E2660B"/>
    <w:rsid w:val="00E27B01"/>
    <w:rsid w:val="00E35D57"/>
    <w:rsid w:val="00E40A97"/>
    <w:rsid w:val="00E517CA"/>
    <w:rsid w:val="00E52401"/>
    <w:rsid w:val="00E54DAA"/>
    <w:rsid w:val="00E56466"/>
    <w:rsid w:val="00E6020A"/>
    <w:rsid w:val="00E620B3"/>
    <w:rsid w:val="00E632C1"/>
    <w:rsid w:val="00E70F7F"/>
    <w:rsid w:val="00E739E2"/>
    <w:rsid w:val="00E803D3"/>
    <w:rsid w:val="00E80EA0"/>
    <w:rsid w:val="00E8644F"/>
    <w:rsid w:val="00E87AC6"/>
    <w:rsid w:val="00E92265"/>
    <w:rsid w:val="00E93EA2"/>
    <w:rsid w:val="00E9629E"/>
    <w:rsid w:val="00EA3FB8"/>
    <w:rsid w:val="00EA7A8D"/>
    <w:rsid w:val="00EB54A0"/>
    <w:rsid w:val="00EB5B35"/>
    <w:rsid w:val="00EC029A"/>
    <w:rsid w:val="00EC1318"/>
    <w:rsid w:val="00EC3008"/>
    <w:rsid w:val="00EC6F33"/>
    <w:rsid w:val="00ED0C34"/>
    <w:rsid w:val="00ED6651"/>
    <w:rsid w:val="00EE34A9"/>
    <w:rsid w:val="00EE53F1"/>
    <w:rsid w:val="00EE59E1"/>
    <w:rsid w:val="00EE7053"/>
    <w:rsid w:val="00EE7EB6"/>
    <w:rsid w:val="00EF13EE"/>
    <w:rsid w:val="00F00D84"/>
    <w:rsid w:val="00F0146C"/>
    <w:rsid w:val="00F036CB"/>
    <w:rsid w:val="00F03CED"/>
    <w:rsid w:val="00F05097"/>
    <w:rsid w:val="00F05BBF"/>
    <w:rsid w:val="00F06B28"/>
    <w:rsid w:val="00F07E36"/>
    <w:rsid w:val="00F157D2"/>
    <w:rsid w:val="00F1580D"/>
    <w:rsid w:val="00F15AB8"/>
    <w:rsid w:val="00F21A27"/>
    <w:rsid w:val="00F24C6D"/>
    <w:rsid w:val="00F31D80"/>
    <w:rsid w:val="00F32CFE"/>
    <w:rsid w:val="00F32D2A"/>
    <w:rsid w:val="00F358F9"/>
    <w:rsid w:val="00F359BB"/>
    <w:rsid w:val="00F42643"/>
    <w:rsid w:val="00F4399B"/>
    <w:rsid w:val="00F43F15"/>
    <w:rsid w:val="00F46F59"/>
    <w:rsid w:val="00F47C34"/>
    <w:rsid w:val="00F523FA"/>
    <w:rsid w:val="00F52837"/>
    <w:rsid w:val="00F54E2C"/>
    <w:rsid w:val="00F5633B"/>
    <w:rsid w:val="00F569F8"/>
    <w:rsid w:val="00F56DC8"/>
    <w:rsid w:val="00F57F0D"/>
    <w:rsid w:val="00F6316C"/>
    <w:rsid w:val="00F63532"/>
    <w:rsid w:val="00F66141"/>
    <w:rsid w:val="00F67623"/>
    <w:rsid w:val="00F679BC"/>
    <w:rsid w:val="00F67FB2"/>
    <w:rsid w:val="00F70359"/>
    <w:rsid w:val="00F71457"/>
    <w:rsid w:val="00F72C4E"/>
    <w:rsid w:val="00F764E3"/>
    <w:rsid w:val="00F82D71"/>
    <w:rsid w:val="00F92EC7"/>
    <w:rsid w:val="00F93160"/>
    <w:rsid w:val="00F93307"/>
    <w:rsid w:val="00F94127"/>
    <w:rsid w:val="00F94145"/>
    <w:rsid w:val="00F95250"/>
    <w:rsid w:val="00F97820"/>
    <w:rsid w:val="00FA37C8"/>
    <w:rsid w:val="00FA7E8F"/>
    <w:rsid w:val="00FB2DC4"/>
    <w:rsid w:val="00FB3527"/>
    <w:rsid w:val="00FB3567"/>
    <w:rsid w:val="00FB4284"/>
    <w:rsid w:val="00FB6FF8"/>
    <w:rsid w:val="00FC0E50"/>
    <w:rsid w:val="00FC1F7E"/>
    <w:rsid w:val="00FD2E8D"/>
    <w:rsid w:val="00FD44E8"/>
    <w:rsid w:val="00FD6B88"/>
    <w:rsid w:val="00FE2E19"/>
    <w:rsid w:val="00FF0313"/>
    <w:rsid w:val="00FF072C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389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Epgrafe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038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38F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038F9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38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38F9"/>
    <w:rPr>
      <w:rFonts w:ascii="Times New Roman" w:eastAsia="Times New Roman" w:hAnsi="Times New Roman"/>
      <w:b/>
      <w:bCs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Epgrafe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038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38F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038F9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38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38F9"/>
    <w:rPr>
      <w:rFonts w:ascii="Times New Roman" w:eastAsia="Times New Roman" w:hAnsi="Times New Roman"/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financiera4\Desktop\Documentos%20Trabajo\KAREN%20TRABAJO\Informe%20de%20Gestion%20Financiera%20ABRIL%202015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file:///C:\Users\pc\Desktop\Informe%20de%20gestion%20consolidado%202016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oleObject" Target="file:///C:\Users\pc\Desktop\Informe%20de%20gestion%20consolidado%202016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Style" Target="style3.xml"/><Relationship Id="rId2" Type="http://schemas.microsoft.com/office/2011/relationships/chartColorStyle" Target="colors3.xml"/><Relationship Id="rId1" Type="http://schemas.openxmlformats.org/officeDocument/2006/relationships/oleObject" Target="file:///C:\Users\pc\Desktop\Informe%20de%20gestion%20consolidado%202016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Style" Target="style4.xml"/><Relationship Id="rId2" Type="http://schemas.microsoft.com/office/2011/relationships/chartColorStyle" Target="colors4.xml"/><Relationship Id="rId1" Type="http://schemas.openxmlformats.org/officeDocument/2006/relationships/oleObject" Target="file:///C:\Users\pc\Desktop\Informe%20de%20gestion%20consolidado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CO"/>
              <a:t>PORCENTAJE</a:t>
            </a:r>
            <a:r>
              <a:rPr lang="es-CO" baseline="0"/>
              <a:t> DE RECAUDO INGRESOS VIGENCIA 2016</a:t>
            </a:r>
            <a:endParaRPr lang="es-CO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INGRESOS!$A$3:$B$3</c:f>
              <c:strCache>
                <c:ptCount val="2"/>
                <c:pt idx="0">
                  <c:v>CORRIENTES</c:v>
                </c:pt>
                <c:pt idx="1">
                  <c:v>TRIBUTARIOS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INGRESOS!$C$3:$H$3</c:f>
              <c:numCache>
                <c:formatCode>#,##0</c:formatCode>
                <c:ptCount val="3"/>
                <c:pt idx="0">
                  <c:v>25383000000</c:v>
                </c:pt>
                <c:pt idx="1">
                  <c:v>33479268565</c:v>
                </c:pt>
                <c:pt idx="2" formatCode="0.00%">
                  <c:v>1.3189642108891777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A94-4DCD-98C5-994D25F7C07C}"/>
            </c:ext>
          </c:extLst>
        </c:ser>
        <c:ser>
          <c:idx val="6"/>
          <c:order val="6"/>
          <c:tx>
            <c:strRef>
              <c:f>INGRESOS!$A$9:$B$9</c:f>
              <c:strCache>
                <c:ptCount val="2"/>
                <c:pt idx="0">
                  <c:v>RECURSOS DE CAPITAL</c:v>
                </c:pt>
                <c:pt idx="1">
                  <c:v>RECURSOS DE BALANCE - OTROS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INGRESOS!$C$9:$H$9</c:f>
              <c:numCache>
                <c:formatCode>#,##0</c:formatCode>
                <c:ptCount val="3"/>
                <c:pt idx="0">
                  <c:v>18817861781</c:v>
                </c:pt>
                <c:pt idx="1">
                  <c:v>41496638457</c:v>
                </c:pt>
                <c:pt idx="2" formatCode="0.00%">
                  <c:v>2.205172879891077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A94-4DCD-98C5-994D25F7C07C}"/>
            </c:ext>
          </c:extLst>
        </c:ser>
        <c:ser>
          <c:idx val="1"/>
          <c:order val="1"/>
          <c:tx>
            <c:strRef>
              <c:f>INGRESOS!$A$4:$B$4</c:f>
              <c:strCache>
                <c:ptCount val="2"/>
                <c:pt idx="0">
                  <c:v>CORRIENTES</c:v>
                </c:pt>
                <c:pt idx="1">
                  <c:v>NO TRIBUTARIOS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INGRESOS!$C$4:$H$4</c:f>
              <c:numCache>
                <c:formatCode>#,##0</c:formatCode>
                <c:ptCount val="3"/>
                <c:pt idx="0">
                  <c:v>29474624000</c:v>
                </c:pt>
                <c:pt idx="1">
                  <c:v>31102524075</c:v>
                </c:pt>
                <c:pt idx="2" formatCode="0.00%">
                  <c:v>1.0552305629072656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A94-4DCD-98C5-994D25F7C07C}"/>
            </c:ext>
          </c:extLst>
        </c:ser>
        <c:ser>
          <c:idx val="2"/>
          <c:order val="2"/>
          <c:tx>
            <c:strRef>
              <c:f>INGRESOS!$A$5:$B$5</c:f>
              <c:strCache>
                <c:ptCount val="2"/>
                <c:pt idx="0">
                  <c:v>CORRIENTES</c:v>
                </c:pt>
                <c:pt idx="1">
                  <c:v>SUBTOTAL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val>
            <c:numRef>
              <c:f>INGRESOS!$C$5:$H$5</c:f>
              <c:numCache>
                <c:formatCode>#,##0</c:formatCode>
                <c:ptCount val="3"/>
                <c:pt idx="0">
                  <c:v>54857624000</c:v>
                </c:pt>
                <c:pt idx="1">
                  <c:v>64581792640</c:v>
                </c:pt>
                <c:pt idx="2" formatCode="0.00%">
                  <c:v>1.1772619360984355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A94-4DCD-98C5-994D25F7C07C}"/>
            </c:ext>
          </c:extLst>
        </c:ser>
        <c:ser>
          <c:idx val="3"/>
          <c:order val="3"/>
          <c:tx>
            <c:strRef>
              <c:f>INGRESOS!$A$6:$B$6</c:f>
              <c:strCache>
                <c:ptCount val="2"/>
                <c:pt idx="0">
                  <c:v>TRANSFERENCIAS</c:v>
                </c:pt>
                <c:pt idx="1">
                  <c:v>NACIÓN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val>
            <c:numRef>
              <c:f>INGRESOS!$C$6:$H$6</c:f>
              <c:numCache>
                <c:formatCode>#,##0</c:formatCode>
                <c:ptCount val="3"/>
                <c:pt idx="0">
                  <c:v>25642711327</c:v>
                </c:pt>
                <c:pt idx="1">
                  <c:v>28054711327</c:v>
                </c:pt>
                <c:pt idx="2" formatCode="0.00%">
                  <c:v>1.0940618162113118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A94-4DCD-98C5-994D25F7C07C}"/>
            </c:ext>
          </c:extLst>
        </c:ser>
        <c:ser>
          <c:idx val="4"/>
          <c:order val="4"/>
          <c:tx>
            <c:strRef>
              <c:f>INGRESOS!$A$7:$B$7</c:f>
              <c:strCache>
                <c:ptCount val="2"/>
                <c:pt idx="0">
                  <c:v>TRANSFERENCIAS</c:v>
                </c:pt>
                <c:pt idx="1">
                  <c:v>DISTRITO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INGRESOS!$C$7:$H$7</c:f>
              <c:numCache>
                <c:formatCode>#,##0</c:formatCode>
                <c:ptCount val="3"/>
                <c:pt idx="0">
                  <c:v>193487995000</c:v>
                </c:pt>
                <c:pt idx="1">
                  <c:v>193487995000</c:v>
                </c:pt>
                <c:pt idx="2" formatCode="0.0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9A94-4DCD-98C5-994D25F7C07C}"/>
            </c:ext>
          </c:extLst>
        </c:ser>
        <c:ser>
          <c:idx val="5"/>
          <c:order val="5"/>
          <c:tx>
            <c:strRef>
              <c:f>INGRESOS!$A$8:$B$8</c:f>
              <c:strCache>
                <c:ptCount val="2"/>
                <c:pt idx="0">
                  <c:v>TRANSFERENCIAS</c:v>
                </c:pt>
                <c:pt idx="1">
                  <c:v>SUBTOTAL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val>
            <c:numRef>
              <c:f>INGRESOS!$C$8:$H$8</c:f>
              <c:numCache>
                <c:formatCode>#,##0</c:formatCode>
                <c:ptCount val="3"/>
                <c:pt idx="0">
                  <c:v>219130706327</c:v>
                </c:pt>
                <c:pt idx="1">
                  <c:v>221542706327</c:v>
                </c:pt>
                <c:pt idx="2" formatCode="0.00%">
                  <c:v>1.0110071292172109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A94-4DCD-98C5-994D25F7C0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5263488"/>
        <c:axId val="25277568"/>
      </c:barChart>
      <c:catAx>
        <c:axId val="25263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25277568"/>
        <c:crosses val="autoZero"/>
        <c:auto val="1"/>
        <c:lblAlgn val="ctr"/>
        <c:lblOffset val="100"/>
        <c:noMultiLvlLbl val="0"/>
      </c:catAx>
      <c:valAx>
        <c:axId val="25277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25263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CO" sz="1200"/>
              <a:t>PORCENTAJE</a:t>
            </a:r>
            <a:r>
              <a:rPr lang="es-CO" sz="1200" baseline="0"/>
              <a:t> DE EJECUCION DE GASTOS VIGENCIA 2016</a:t>
            </a:r>
            <a:endParaRPr lang="es-CO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GASTOS!$B$1:$B$2</c:f>
              <c:strCache>
                <c:ptCount val="2"/>
                <c:pt idx="0">
                  <c:v>2016</c:v>
                </c:pt>
                <c:pt idx="1">
                  <c:v>PRESUPUESTO DEFINITIVO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GASTOS!$A$3:$A$6</c:f>
              <c:strCache>
                <c:ptCount val="4"/>
                <c:pt idx="0">
                  <c:v>GASTOS</c:v>
                </c:pt>
                <c:pt idx="1">
                  <c:v>GASTOS DE FUNCIONAMIENTO</c:v>
                </c:pt>
                <c:pt idx="2">
                  <c:v>INVERSIÓN</c:v>
                </c:pt>
                <c:pt idx="3">
                  <c:v>GASTOS EN PENSIONES UD</c:v>
                </c:pt>
              </c:strCache>
            </c:strRef>
          </c:cat>
          <c:val>
            <c:numRef>
              <c:f>GASTOS!$B$3:$B$6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90B-4A62-91D1-62D33642D7DF}"/>
            </c:ext>
          </c:extLst>
        </c:ser>
        <c:ser>
          <c:idx val="1"/>
          <c:order val="1"/>
          <c:tx>
            <c:strRef>
              <c:f>GASTOS!$C$1:$C$2</c:f>
              <c:strCache>
                <c:ptCount val="2"/>
                <c:pt idx="0">
                  <c:v>2016</c:v>
                </c:pt>
                <c:pt idx="1">
                  <c:v>COMPROMISOS ACUMULADOS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GASTOS!$A$3:$A$6</c:f>
              <c:strCache>
                <c:ptCount val="4"/>
                <c:pt idx="0">
                  <c:v>GASTOS</c:v>
                </c:pt>
                <c:pt idx="1">
                  <c:v>GASTOS DE FUNCIONAMIENTO</c:v>
                </c:pt>
                <c:pt idx="2">
                  <c:v>INVERSIÓN</c:v>
                </c:pt>
                <c:pt idx="3">
                  <c:v>GASTOS EN PENSIONES UD</c:v>
                </c:pt>
              </c:strCache>
            </c:strRef>
          </c:cat>
          <c:val>
            <c:numRef>
              <c:f>GASTOS!$C$3:$C$6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90B-4A62-91D1-62D33642D7DF}"/>
            </c:ext>
          </c:extLst>
        </c:ser>
        <c:ser>
          <c:idx val="2"/>
          <c:order val="2"/>
          <c:tx>
            <c:strRef>
              <c:f>GASTOS!$D$1:$D$2</c:f>
              <c:strCache>
                <c:ptCount val="2"/>
                <c:pt idx="0">
                  <c:v>2016</c:v>
                </c:pt>
                <c:pt idx="1">
                  <c:v>% Ejecución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GASTOS!$A$3:$A$6</c:f>
              <c:strCache>
                <c:ptCount val="4"/>
                <c:pt idx="0">
                  <c:v>GASTOS</c:v>
                </c:pt>
                <c:pt idx="1">
                  <c:v>GASTOS DE FUNCIONAMIENTO</c:v>
                </c:pt>
                <c:pt idx="2">
                  <c:v>INVERSIÓN</c:v>
                </c:pt>
                <c:pt idx="3">
                  <c:v>GASTOS EN PENSIONES UD</c:v>
                </c:pt>
              </c:strCache>
            </c:strRef>
          </c:cat>
          <c:val>
            <c:numRef>
              <c:f>GASTOS!$D$3:$D$6</c:f>
              <c:numCache>
                <c:formatCode>0.00%</c:formatCode>
                <c:ptCount val="4"/>
                <c:pt idx="0">
                  <c:v>0.94959640700206305</c:v>
                </c:pt>
                <c:pt idx="1">
                  <c:v>0.95881753390472757</c:v>
                </c:pt>
                <c:pt idx="2">
                  <c:v>0.88003517378276608</c:v>
                </c:pt>
                <c:pt idx="3">
                  <c:v>0.98978063491825496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90B-4A62-91D1-62D33642D7D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5568000"/>
        <c:axId val="25569536"/>
      </c:barChart>
      <c:catAx>
        <c:axId val="255680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25569536"/>
        <c:crosses val="autoZero"/>
        <c:auto val="1"/>
        <c:lblAlgn val="ctr"/>
        <c:lblOffset val="100"/>
        <c:noMultiLvlLbl val="0"/>
      </c:catAx>
      <c:valAx>
        <c:axId val="25569536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25568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CO"/>
              <a:t>PORCENTAJE DE EJECUCION GASTOS DE FUNCIONAMIENTO VIGENCIA 2016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GASTOS!$A$25</c:f>
              <c:strCache>
                <c:ptCount val="1"/>
                <c:pt idx="0">
                  <c:v>ADMINISTRATIVOS</c:v>
                </c:pt>
              </c:strCache>
            </c:strRef>
          </c:tx>
          <c:spPr>
            <a:solidFill>
              <a:schemeClr val="accent3">
                <a:shade val="76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GASTOS!$B$25:$D$25</c:f>
              <c:numCache>
                <c:formatCode>0.00%</c:formatCode>
                <c:ptCount val="1"/>
                <c:pt idx="0">
                  <c:v>0.91697728834764458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3C0-4B92-ABED-40181B83357E}"/>
            </c:ext>
          </c:extLst>
        </c:ser>
        <c:ser>
          <c:idx val="1"/>
          <c:order val="1"/>
          <c:tx>
            <c:strRef>
              <c:f>GASTOS!$A$26</c:f>
              <c:strCache>
                <c:ptCount val="1"/>
                <c:pt idx="0">
                  <c:v>OPERATIVOS DOCENTES</c:v>
                </c:pt>
              </c:strCache>
            </c:strRef>
          </c:tx>
          <c:spPr>
            <a:solidFill>
              <a:schemeClr val="accent3">
                <a:tint val="77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GASTOS!$B$26:$D$26</c:f>
              <c:numCache>
                <c:formatCode>0.00%</c:formatCode>
                <c:ptCount val="1"/>
                <c:pt idx="0">
                  <c:v>0.97496993179859737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3C0-4B92-ABED-40181B83357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5612672"/>
        <c:axId val="25614208"/>
      </c:barChart>
      <c:catAx>
        <c:axId val="25612672"/>
        <c:scaling>
          <c:orientation val="minMax"/>
        </c:scaling>
        <c:delete val="0"/>
        <c:axPos val="l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25614208"/>
        <c:crosses val="autoZero"/>
        <c:auto val="1"/>
        <c:lblAlgn val="ctr"/>
        <c:lblOffset val="100"/>
        <c:noMultiLvlLbl val="0"/>
      </c:catAx>
      <c:valAx>
        <c:axId val="2561420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25612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O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PORCENTAJE DE INVERSION VIGENCIA 2016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INVERSION!$C$1</c:f>
              <c:strCache>
                <c:ptCount val="1"/>
                <c:pt idx="0">
                  <c:v>PRESUPUESTO INICIAL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INVERSION!$B$2:$B$16</c:f>
              <c:strCache>
                <c:ptCount val="12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Dotacion Laboratorios U.D.</c:v>
                </c:pt>
                <c:pt idx="3">
                  <c:v>Dotacion Y Actualizacion Biblioteca</c:v>
                </c:pt>
                <c:pt idx="4">
                  <c:v>Promocion De La Investigacion Y Desarrollo Cientifico</c:v>
                </c:pt>
                <c:pt idx="5">
                  <c:v>Desarrollo y Fortalecimiento Doctorados y Maestrias</c:v>
                </c:pt>
                <c:pt idx="6">
                  <c:v>Sistema Integral de Informacion</c:v>
                </c:pt>
                <c:pt idx="7">
                  <c:v>Sistema Integral de Información</c:v>
                </c:pt>
                <c:pt idx="8">
                  <c:v>Construccion Nueva Sede Universitaria Ciudadela El Porvenir-Bosa</c:v>
                </c:pt>
                <c:pt idx="9">
                  <c:v>Mejoramiento Del Bienestar Institucional de la Universidad Distrital</c:v>
                </c:pt>
                <c:pt idx="10">
                  <c:v>Dotación de Laboratorios Universidad Distrital</c:v>
                </c:pt>
                <c:pt idx="11">
                  <c:v>Modernizacion y Fortalecimiento Institucional</c:v>
                </c:pt>
              </c:strCache>
            </c:strRef>
          </c:cat>
          <c:val>
            <c:numRef>
              <c:f>INVERSION!$C$2:$C$16</c:f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AB5-48E7-9B43-A8B0890DEEA9}"/>
            </c:ext>
          </c:extLst>
        </c:ser>
        <c:ser>
          <c:idx val="1"/>
          <c:order val="1"/>
          <c:tx>
            <c:strRef>
              <c:f>INVERSION!$D$1</c:f>
              <c:strCache>
                <c:ptCount val="1"/>
                <c:pt idx="0">
                  <c:v>PRESUPUESTO FINAL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INVERSION!$B$2:$B$16</c:f>
              <c:strCache>
                <c:ptCount val="12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Dotacion Laboratorios U.D.</c:v>
                </c:pt>
                <c:pt idx="3">
                  <c:v>Dotacion Y Actualizacion Biblioteca</c:v>
                </c:pt>
                <c:pt idx="4">
                  <c:v>Promocion De La Investigacion Y Desarrollo Cientifico</c:v>
                </c:pt>
                <c:pt idx="5">
                  <c:v>Desarrollo y Fortalecimiento Doctorados y Maestrias</c:v>
                </c:pt>
                <c:pt idx="6">
                  <c:v>Sistema Integral de Informacion</c:v>
                </c:pt>
                <c:pt idx="7">
                  <c:v>Sistema Integral de Información</c:v>
                </c:pt>
                <c:pt idx="8">
                  <c:v>Construccion Nueva Sede Universitaria Ciudadela El Porvenir-Bosa</c:v>
                </c:pt>
                <c:pt idx="9">
                  <c:v>Mejoramiento Del Bienestar Institucional de la Universidad Distrital</c:v>
                </c:pt>
                <c:pt idx="10">
                  <c:v>Dotación de Laboratorios Universidad Distrital</c:v>
                </c:pt>
                <c:pt idx="11">
                  <c:v>Modernizacion y Fortalecimiento Institucional</c:v>
                </c:pt>
              </c:strCache>
            </c:strRef>
          </c:cat>
          <c:val>
            <c:numRef>
              <c:f>INVERSION!$D$2:$D$16</c:f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AB5-48E7-9B43-A8B0890DEEA9}"/>
            </c:ext>
          </c:extLst>
        </c:ser>
        <c:ser>
          <c:idx val="2"/>
          <c:order val="2"/>
          <c:tx>
            <c:strRef>
              <c:f>INVERSION!$E$1</c:f>
              <c:strCache>
                <c:ptCount val="1"/>
                <c:pt idx="0">
                  <c:v>COMPROMISO</c:v>
                </c:pt>
              </c:strCache>
            </c:strRef>
          </c:tx>
          <c:spPr>
            <a:ln w="28575" cap="rnd">
              <a:solidFill>
                <a:schemeClr val="dk1">
                  <a:tint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75000"/>
                </a:schemeClr>
              </a:solidFill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cat>
            <c:strRef>
              <c:f>INVERSION!$B$2:$B$16</c:f>
              <c:strCache>
                <c:ptCount val="12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Dotacion Laboratorios U.D.</c:v>
                </c:pt>
                <c:pt idx="3">
                  <c:v>Dotacion Y Actualizacion Biblioteca</c:v>
                </c:pt>
                <c:pt idx="4">
                  <c:v>Promocion De La Investigacion Y Desarrollo Cientifico</c:v>
                </c:pt>
                <c:pt idx="5">
                  <c:v>Desarrollo y Fortalecimiento Doctorados y Maestrias</c:v>
                </c:pt>
                <c:pt idx="6">
                  <c:v>Sistema Integral de Informacion</c:v>
                </c:pt>
                <c:pt idx="7">
                  <c:v>Sistema Integral de Información</c:v>
                </c:pt>
                <c:pt idx="8">
                  <c:v>Construccion Nueva Sede Universitaria Ciudadela El Porvenir-Bosa</c:v>
                </c:pt>
                <c:pt idx="9">
                  <c:v>Mejoramiento Del Bienestar Institucional de la Universidad Distrital</c:v>
                </c:pt>
                <c:pt idx="10">
                  <c:v>Dotación de Laboratorios Universidad Distrital</c:v>
                </c:pt>
                <c:pt idx="11">
                  <c:v>Modernizacion y Fortalecimiento Institucional</c:v>
                </c:pt>
              </c:strCache>
            </c:strRef>
          </c:cat>
          <c:val>
            <c:numRef>
              <c:f>INVERSION!$E$2:$E$16</c:f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AB5-48E7-9B43-A8B0890DEEA9}"/>
            </c:ext>
          </c:extLst>
        </c:ser>
        <c:ser>
          <c:idx val="3"/>
          <c:order val="3"/>
          <c:tx>
            <c:strRef>
              <c:f>INVERSION!$F$1</c:f>
              <c:strCache>
                <c:ptCount val="1"/>
                <c:pt idx="0">
                  <c:v>%</c:v>
                </c:pt>
              </c:strCache>
            </c:strRef>
          </c:tx>
          <c:spPr>
            <a:ln w="28575" cap="rnd">
              <a:solidFill>
                <a:schemeClr val="dk1">
                  <a:tint val="985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INVERSION!$B$2:$B$16</c:f>
              <c:strCache>
                <c:ptCount val="12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Dotacion Laboratorios U.D.</c:v>
                </c:pt>
                <c:pt idx="3">
                  <c:v>Dotacion Y Actualizacion Biblioteca</c:v>
                </c:pt>
                <c:pt idx="4">
                  <c:v>Promocion De La Investigacion Y Desarrollo Cientifico</c:v>
                </c:pt>
                <c:pt idx="5">
                  <c:v>Desarrollo y Fortalecimiento Doctorados y Maestrias</c:v>
                </c:pt>
                <c:pt idx="6">
                  <c:v>Sistema Integral de Informacion</c:v>
                </c:pt>
                <c:pt idx="7">
                  <c:v>Sistema Integral de Información</c:v>
                </c:pt>
                <c:pt idx="8">
                  <c:v>Construccion Nueva Sede Universitaria Ciudadela El Porvenir-Bosa</c:v>
                </c:pt>
                <c:pt idx="9">
                  <c:v>Mejoramiento Del Bienestar Institucional de la Universidad Distrital</c:v>
                </c:pt>
                <c:pt idx="10">
                  <c:v>Dotación de Laboratorios Universidad Distrital</c:v>
                </c:pt>
                <c:pt idx="11">
                  <c:v>Modernizacion y Fortalecimiento Institucional</c:v>
                </c:pt>
              </c:strCache>
            </c:strRef>
          </c:cat>
          <c:val>
            <c:numRef>
              <c:f>INVERSION!$F$2:$F$16</c:f>
              <c:numCache>
                <c:formatCode>0.00%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0.9509520086746388</c:v>
                </c:pt>
                <c:pt idx="5">
                  <c:v>0.98962584614236826</c:v>
                </c:pt>
                <c:pt idx="6">
                  <c:v>1</c:v>
                </c:pt>
                <c:pt idx="7">
                  <c:v>0.91480656539550764</c:v>
                </c:pt>
                <c:pt idx="8">
                  <c:v>0.95586728637872453</c:v>
                </c:pt>
                <c:pt idx="9">
                  <c:v>1</c:v>
                </c:pt>
                <c:pt idx="10">
                  <c:v>0.92739956660677958</c:v>
                </c:pt>
                <c:pt idx="11">
                  <c:v>0.91333333333333333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5AB5-48E7-9B43-A8B0890DEE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479616"/>
        <c:axId val="48489600"/>
      </c:lineChart>
      <c:catAx>
        <c:axId val="48479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48489600"/>
        <c:crosses val="autoZero"/>
        <c:auto val="1"/>
        <c:lblAlgn val="ctr"/>
        <c:lblOffset val="100"/>
        <c:noMultiLvlLbl val="0"/>
      </c:catAx>
      <c:valAx>
        <c:axId val="48489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O"/>
          </a:p>
        </c:txPr>
        <c:crossAx val="48479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00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F70D2-9830-46B3-9458-1CFA4668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de Gestion Financiera ABRIL 2015</Template>
  <TotalTime>1</TotalTime>
  <Pages>8</Pages>
  <Words>1613</Words>
  <Characters>8876</Characters>
  <Application>Microsoft Office Word</Application>
  <DocSecurity>4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10469</CharactersWithSpaces>
  <SharedDoc>false</SharedDoc>
  <HLinks>
    <vt:vector size="6" baseType="variant">
      <vt:variant>
        <vt:i4>1441872</vt:i4>
      </vt:variant>
      <vt:variant>
        <vt:i4>24</vt:i4>
      </vt:variant>
      <vt:variant>
        <vt:i4>0</vt:i4>
      </vt:variant>
      <vt:variant>
        <vt:i4>5</vt:i4>
      </vt:variant>
      <vt:variant>
        <vt:lpwstr>http://200.26.152.51:7773/SiprojWeb2/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Stephanie García</cp:lastModifiedBy>
  <cp:revision>2</cp:revision>
  <cp:lastPrinted>2017-03-17T04:52:00Z</cp:lastPrinted>
  <dcterms:created xsi:type="dcterms:W3CDTF">2017-03-29T18:52:00Z</dcterms:created>
  <dcterms:modified xsi:type="dcterms:W3CDTF">2017-03-29T18:52:00Z</dcterms:modified>
</cp:coreProperties>
</file>