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25C6" w:rsidRDefault="00FE4491">
      <w:pPr>
        <w:rPr>
          <w:rFonts w:ascii="Arial" w:hAnsi="Arial" w:cs="Arial"/>
          <w:b/>
          <w:bCs/>
          <w:color w:val="000000"/>
          <w:sz w:val="24"/>
          <w:szCs w:val="24"/>
          <w:shd w:val="clear" w:color="auto" w:fill="D7E9F3"/>
        </w:rPr>
      </w:pPr>
      <w:r w:rsidRPr="004B4457">
        <w:rPr>
          <w:rFonts w:ascii="Arial" w:hAnsi="Arial" w:cs="Arial"/>
          <w:b/>
          <w:bCs/>
          <w:color w:val="000000"/>
          <w:sz w:val="24"/>
          <w:szCs w:val="24"/>
          <w:shd w:val="clear" w:color="auto" w:fill="D7E9F3"/>
        </w:rPr>
        <w:t>Logros</w:t>
      </w:r>
    </w:p>
    <w:p w:rsidR="00712694" w:rsidRDefault="00712694" w:rsidP="00712694">
      <w:pPr>
        <w:pStyle w:val="Encabezado"/>
        <w:tabs>
          <w:tab w:val="clear" w:pos="4252"/>
          <w:tab w:val="center" w:pos="851"/>
        </w:tabs>
        <w:jc w:val="both"/>
        <w:rPr>
          <w:b/>
          <w:sz w:val="20"/>
          <w:lang w:val="es-MX"/>
        </w:rPr>
      </w:pPr>
    </w:p>
    <w:p w:rsidR="00712694" w:rsidRPr="00D14DB6" w:rsidRDefault="00712694" w:rsidP="001735CC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b/>
          <w:sz w:val="24"/>
          <w:szCs w:val="24"/>
          <w:u w:val="single"/>
          <w:lang w:val="es-MX"/>
        </w:rPr>
      </w:pPr>
      <w:r w:rsidRPr="00D14DB6">
        <w:rPr>
          <w:b/>
          <w:sz w:val="24"/>
          <w:szCs w:val="24"/>
          <w:u w:val="single"/>
          <w:lang w:val="es-MX"/>
        </w:rPr>
        <w:t xml:space="preserve">Ejecución Mensual e Informes </w:t>
      </w:r>
      <w:r w:rsidR="00D31679">
        <w:rPr>
          <w:b/>
          <w:sz w:val="24"/>
          <w:szCs w:val="24"/>
          <w:u w:val="single"/>
          <w:lang w:val="es-MX"/>
        </w:rPr>
        <w:t>r</w:t>
      </w:r>
      <w:r w:rsidRPr="00D14DB6">
        <w:rPr>
          <w:b/>
          <w:sz w:val="24"/>
          <w:szCs w:val="24"/>
          <w:u w:val="single"/>
          <w:lang w:val="es-MX"/>
        </w:rPr>
        <w:t>eportados</w:t>
      </w:r>
    </w:p>
    <w:p w:rsidR="00712694" w:rsidRPr="00712694" w:rsidRDefault="00712694" w:rsidP="001735CC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b/>
          <w:sz w:val="24"/>
          <w:szCs w:val="24"/>
          <w:lang w:val="es-MX"/>
        </w:rPr>
      </w:pPr>
    </w:p>
    <w:p w:rsidR="0060445D" w:rsidRDefault="0060445D" w:rsidP="008C413F">
      <w:pPr>
        <w:pStyle w:val="Encabezado"/>
        <w:numPr>
          <w:ilvl w:val="0"/>
          <w:numId w:val="5"/>
        </w:numPr>
        <w:tabs>
          <w:tab w:val="clear" w:pos="4252"/>
          <w:tab w:val="center" w:pos="851"/>
        </w:tabs>
        <w:ind w:left="360"/>
        <w:jc w:val="both"/>
        <w:rPr>
          <w:iCs w:val="0"/>
          <w:sz w:val="24"/>
          <w:szCs w:val="24"/>
          <w:lang w:val="es-ES"/>
        </w:rPr>
      </w:pPr>
      <w:r w:rsidRPr="00712694">
        <w:rPr>
          <w:iCs w:val="0"/>
          <w:sz w:val="24"/>
          <w:szCs w:val="24"/>
          <w:lang w:val="es-ES"/>
        </w:rPr>
        <w:t xml:space="preserve">Presentación de informes </w:t>
      </w:r>
      <w:r>
        <w:rPr>
          <w:iCs w:val="0"/>
          <w:sz w:val="24"/>
          <w:szCs w:val="24"/>
          <w:lang w:val="es-ES"/>
        </w:rPr>
        <w:t>con su respectivo análisis d</w:t>
      </w:r>
      <w:r w:rsidRPr="00712694">
        <w:rPr>
          <w:iCs w:val="0"/>
          <w:sz w:val="24"/>
          <w:szCs w:val="24"/>
          <w:lang w:val="es-ES"/>
        </w:rPr>
        <w:t>e</w:t>
      </w:r>
      <w:r>
        <w:rPr>
          <w:iCs w:val="0"/>
          <w:sz w:val="24"/>
          <w:szCs w:val="24"/>
          <w:lang w:val="es-ES"/>
        </w:rPr>
        <w:t xml:space="preserve"> la </w:t>
      </w:r>
      <w:r w:rsidRPr="00712694">
        <w:rPr>
          <w:iCs w:val="0"/>
          <w:sz w:val="24"/>
          <w:szCs w:val="24"/>
          <w:lang w:val="es-ES"/>
        </w:rPr>
        <w:t>ejecución de Ingresos y Gastos</w:t>
      </w:r>
      <w:r>
        <w:rPr>
          <w:iCs w:val="0"/>
          <w:sz w:val="24"/>
          <w:szCs w:val="24"/>
          <w:lang w:val="es-ES"/>
        </w:rPr>
        <w:t>, a la</w:t>
      </w:r>
      <w:r w:rsidRPr="00712694">
        <w:rPr>
          <w:iCs w:val="0"/>
          <w:sz w:val="24"/>
          <w:szCs w:val="24"/>
          <w:lang w:val="es-ES"/>
        </w:rPr>
        <w:t xml:space="preserve"> Vicerrector</w:t>
      </w:r>
      <w:r>
        <w:rPr>
          <w:iCs w:val="0"/>
          <w:sz w:val="24"/>
          <w:szCs w:val="24"/>
          <w:lang w:val="es-ES"/>
        </w:rPr>
        <w:t xml:space="preserve">ia Administrativa y Financiera y </w:t>
      </w:r>
      <w:r w:rsidRPr="00712694">
        <w:rPr>
          <w:iCs w:val="0"/>
          <w:sz w:val="24"/>
          <w:szCs w:val="24"/>
          <w:lang w:val="es-ES"/>
        </w:rPr>
        <w:t xml:space="preserve">Oficina Asesora de Planeación </w:t>
      </w:r>
      <w:r>
        <w:rPr>
          <w:iCs w:val="0"/>
          <w:sz w:val="24"/>
          <w:szCs w:val="24"/>
          <w:lang w:val="es-ES"/>
        </w:rPr>
        <w:t>y Control.</w:t>
      </w:r>
    </w:p>
    <w:p w:rsidR="00712694" w:rsidRDefault="00712694" w:rsidP="008C413F">
      <w:pPr>
        <w:pStyle w:val="Encabezado"/>
        <w:tabs>
          <w:tab w:val="clear" w:pos="4252"/>
          <w:tab w:val="center" w:pos="851"/>
        </w:tabs>
        <w:ind w:left="360"/>
        <w:jc w:val="both"/>
        <w:rPr>
          <w:iCs w:val="0"/>
          <w:sz w:val="24"/>
          <w:szCs w:val="24"/>
          <w:lang w:val="es-ES"/>
        </w:rPr>
      </w:pPr>
    </w:p>
    <w:p w:rsidR="0060445D" w:rsidRDefault="0060445D" w:rsidP="008C413F">
      <w:pPr>
        <w:pStyle w:val="Encabezado"/>
        <w:numPr>
          <w:ilvl w:val="0"/>
          <w:numId w:val="5"/>
        </w:numPr>
        <w:tabs>
          <w:tab w:val="clear" w:pos="4252"/>
          <w:tab w:val="center" w:pos="851"/>
        </w:tabs>
        <w:ind w:left="360"/>
        <w:jc w:val="both"/>
        <w:rPr>
          <w:iCs w:val="0"/>
          <w:sz w:val="24"/>
          <w:szCs w:val="24"/>
          <w:lang w:val="es-ES"/>
        </w:rPr>
      </w:pPr>
      <w:r>
        <w:rPr>
          <w:iCs w:val="0"/>
          <w:sz w:val="24"/>
          <w:szCs w:val="24"/>
          <w:lang w:val="es-ES"/>
        </w:rPr>
        <w:t>Registro y envío del informe trimestral CHIP, a la Contaduría General de la Nación.</w:t>
      </w:r>
    </w:p>
    <w:p w:rsidR="00712694" w:rsidRPr="00712694" w:rsidRDefault="00712694" w:rsidP="008C413F">
      <w:pPr>
        <w:pStyle w:val="Encabezado"/>
        <w:tabs>
          <w:tab w:val="clear" w:pos="4252"/>
          <w:tab w:val="center" w:pos="851"/>
        </w:tabs>
        <w:ind w:left="360"/>
        <w:jc w:val="both"/>
        <w:rPr>
          <w:iCs w:val="0"/>
          <w:sz w:val="24"/>
          <w:szCs w:val="24"/>
          <w:lang w:val="es-ES"/>
        </w:rPr>
      </w:pPr>
    </w:p>
    <w:p w:rsidR="0060445D" w:rsidRDefault="0060445D" w:rsidP="008C413F">
      <w:pPr>
        <w:pStyle w:val="Encabezado"/>
        <w:numPr>
          <w:ilvl w:val="0"/>
          <w:numId w:val="5"/>
        </w:numPr>
        <w:tabs>
          <w:tab w:val="clear" w:pos="4252"/>
          <w:tab w:val="center" w:pos="851"/>
        </w:tabs>
        <w:ind w:left="360"/>
        <w:jc w:val="both"/>
        <w:rPr>
          <w:iCs w:val="0"/>
          <w:sz w:val="24"/>
          <w:szCs w:val="24"/>
          <w:lang w:val="es-ES"/>
        </w:rPr>
      </w:pPr>
      <w:r>
        <w:rPr>
          <w:iCs w:val="0"/>
          <w:sz w:val="24"/>
          <w:szCs w:val="24"/>
          <w:lang w:val="es-ES"/>
        </w:rPr>
        <w:t xml:space="preserve">Registro y envío del informe de Ejecución de Rentas e Ingreso, Gastos e Inversiones y Reservas Presupuestales, en el modulo de la Contraloría SIVICOF. </w:t>
      </w:r>
    </w:p>
    <w:p w:rsidR="00F34D93" w:rsidRDefault="00F34D93" w:rsidP="00F34D93">
      <w:pPr>
        <w:pStyle w:val="Prrafodelista"/>
        <w:rPr>
          <w:iCs/>
          <w:sz w:val="24"/>
          <w:szCs w:val="24"/>
          <w:lang w:val="es-ES"/>
        </w:rPr>
      </w:pPr>
    </w:p>
    <w:p w:rsidR="00F34D93" w:rsidRDefault="00F34D93" w:rsidP="008C413F">
      <w:pPr>
        <w:pStyle w:val="Encabezado"/>
        <w:numPr>
          <w:ilvl w:val="0"/>
          <w:numId w:val="5"/>
        </w:numPr>
        <w:tabs>
          <w:tab w:val="clear" w:pos="4252"/>
          <w:tab w:val="center" w:pos="851"/>
        </w:tabs>
        <w:ind w:left="360"/>
        <w:jc w:val="both"/>
        <w:rPr>
          <w:iCs w:val="0"/>
          <w:sz w:val="24"/>
          <w:szCs w:val="24"/>
          <w:lang w:val="es-ES"/>
        </w:rPr>
      </w:pPr>
      <w:r>
        <w:rPr>
          <w:iCs w:val="0"/>
          <w:sz w:val="24"/>
          <w:szCs w:val="24"/>
          <w:lang w:val="es-ES"/>
        </w:rPr>
        <w:t>Registro y envío del informe Anual “Sistema de Rendición Electrónica de la Cuenta e informes – SIRECI”, a la Contraloría General de la República a través de la SHD acerca del Sistema General de Regalías.</w:t>
      </w:r>
    </w:p>
    <w:p w:rsidR="005B269C" w:rsidRDefault="005B269C" w:rsidP="005B269C">
      <w:pPr>
        <w:pStyle w:val="Prrafodelista"/>
        <w:rPr>
          <w:iCs/>
          <w:sz w:val="24"/>
          <w:szCs w:val="24"/>
          <w:lang w:val="es-ES"/>
        </w:rPr>
      </w:pPr>
    </w:p>
    <w:p w:rsidR="005B269C" w:rsidRDefault="005B269C" w:rsidP="008C413F">
      <w:pPr>
        <w:pStyle w:val="Encabezado"/>
        <w:numPr>
          <w:ilvl w:val="0"/>
          <w:numId w:val="5"/>
        </w:numPr>
        <w:tabs>
          <w:tab w:val="clear" w:pos="4252"/>
          <w:tab w:val="center" w:pos="851"/>
        </w:tabs>
        <w:ind w:left="360"/>
        <w:jc w:val="both"/>
        <w:rPr>
          <w:iCs w:val="0"/>
          <w:sz w:val="24"/>
          <w:szCs w:val="24"/>
          <w:lang w:val="es-ES"/>
        </w:rPr>
      </w:pPr>
      <w:r>
        <w:rPr>
          <w:iCs w:val="0"/>
          <w:sz w:val="24"/>
          <w:szCs w:val="24"/>
          <w:lang w:val="es-ES"/>
        </w:rPr>
        <w:t>Registro y envío del Presupuesto Anual de Ingresos y Egresos de Ejecución Presupuestal año 2015 y Apropiación Inicial año 2016 al Sistema Nacional de Información de la Educación Superior-SNIES.</w:t>
      </w:r>
    </w:p>
    <w:p w:rsidR="008C413F" w:rsidRDefault="008C413F" w:rsidP="008C413F">
      <w:pPr>
        <w:pStyle w:val="Prrafodelista"/>
        <w:spacing w:after="0" w:line="240" w:lineRule="auto"/>
        <w:rPr>
          <w:iCs/>
          <w:sz w:val="24"/>
          <w:szCs w:val="24"/>
          <w:lang w:val="es-ES"/>
        </w:rPr>
      </w:pPr>
    </w:p>
    <w:p w:rsidR="00A945AF" w:rsidRPr="00F34D93" w:rsidRDefault="00F34D93" w:rsidP="00154225">
      <w:pPr>
        <w:pStyle w:val="Encabezado"/>
        <w:numPr>
          <w:ilvl w:val="0"/>
          <w:numId w:val="5"/>
        </w:numPr>
        <w:tabs>
          <w:tab w:val="clear" w:pos="4252"/>
        </w:tabs>
        <w:spacing w:line="276" w:lineRule="auto"/>
        <w:ind w:left="360" w:hanging="284"/>
        <w:jc w:val="both"/>
        <w:rPr>
          <w:b/>
          <w:iCs w:val="0"/>
          <w:sz w:val="24"/>
          <w:szCs w:val="24"/>
          <w:u w:val="single"/>
          <w:lang w:val="es-ES"/>
        </w:rPr>
      </w:pPr>
      <w:r w:rsidRPr="00F34D93">
        <w:rPr>
          <w:iCs w:val="0"/>
          <w:sz w:val="24"/>
          <w:szCs w:val="24"/>
          <w:lang w:val="es-ES"/>
        </w:rPr>
        <w:t>C</w:t>
      </w:r>
      <w:r w:rsidR="008C413F" w:rsidRPr="00F34D93">
        <w:rPr>
          <w:iCs w:val="0"/>
          <w:sz w:val="24"/>
          <w:szCs w:val="24"/>
          <w:lang w:val="es-ES"/>
        </w:rPr>
        <w:t xml:space="preserve">argue diario </w:t>
      </w:r>
      <w:r w:rsidR="008D3EC1" w:rsidRPr="00F34D93">
        <w:rPr>
          <w:iCs w:val="0"/>
          <w:sz w:val="24"/>
          <w:szCs w:val="24"/>
          <w:lang w:val="es-ES"/>
        </w:rPr>
        <w:t xml:space="preserve">en el sistema </w:t>
      </w:r>
      <w:r w:rsidR="008C413F" w:rsidRPr="00F34D93">
        <w:rPr>
          <w:iCs w:val="0"/>
          <w:sz w:val="24"/>
          <w:szCs w:val="24"/>
          <w:lang w:val="es-ES"/>
        </w:rPr>
        <w:t xml:space="preserve"> PREDIS </w:t>
      </w:r>
      <w:r w:rsidR="008D3EC1" w:rsidRPr="00F34D93">
        <w:rPr>
          <w:iCs w:val="0"/>
          <w:sz w:val="24"/>
          <w:szCs w:val="24"/>
          <w:lang w:val="es-ES"/>
        </w:rPr>
        <w:t xml:space="preserve"> de </w:t>
      </w:r>
      <w:r w:rsidR="008C413F" w:rsidRPr="00F34D93">
        <w:rPr>
          <w:iCs w:val="0"/>
          <w:sz w:val="24"/>
          <w:szCs w:val="24"/>
          <w:lang w:val="es-ES"/>
        </w:rPr>
        <w:t>Secretaría de Hacienda</w:t>
      </w:r>
      <w:r w:rsidR="005B269C">
        <w:rPr>
          <w:iCs w:val="0"/>
          <w:sz w:val="24"/>
          <w:szCs w:val="24"/>
          <w:lang w:val="es-ES"/>
        </w:rPr>
        <w:t>.</w:t>
      </w:r>
      <w:r w:rsidR="008C413F" w:rsidRPr="00F34D93">
        <w:rPr>
          <w:iCs w:val="0"/>
          <w:sz w:val="24"/>
          <w:szCs w:val="24"/>
          <w:lang w:val="es-ES"/>
        </w:rPr>
        <w:t xml:space="preserve"> </w:t>
      </w:r>
    </w:p>
    <w:p w:rsidR="00F34D93" w:rsidRDefault="00F34D93" w:rsidP="00F34D93">
      <w:pPr>
        <w:pStyle w:val="Prrafodelista"/>
        <w:rPr>
          <w:b/>
          <w:iCs/>
          <w:sz w:val="24"/>
          <w:szCs w:val="24"/>
          <w:u w:val="single"/>
          <w:lang w:val="es-ES"/>
        </w:rPr>
      </w:pPr>
    </w:p>
    <w:p w:rsidR="00712694" w:rsidRPr="00D14DB6" w:rsidRDefault="00712694" w:rsidP="00000CCA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b/>
          <w:sz w:val="24"/>
          <w:szCs w:val="24"/>
          <w:u w:val="single"/>
          <w:lang w:val="es-MX"/>
        </w:rPr>
      </w:pPr>
      <w:r w:rsidRPr="00D14DB6">
        <w:rPr>
          <w:b/>
          <w:sz w:val="24"/>
          <w:szCs w:val="24"/>
          <w:u w:val="single"/>
          <w:lang w:val="es-MX"/>
        </w:rPr>
        <w:t>Página Web</w:t>
      </w:r>
    </w:p>
    <w:p w:rsidR="00000CCA" w:rsidRDefault="00000CCA" w:rsidP="00000CCA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MX"/>
        </w:rPr>
      </w:pPr>
    </w:p>
    <w:p w:rsidR="00D14DB6" w:rsidRDefault="00D14DB6" w:rsidP="00D14DB6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  <w:r w:rsidRPr="00D14DB6">
        <w:rPr>
          <w:iCs w:val="0"/>
          <w:sz w:val="24"/>
          <w:szCs w:val="24"/>
          <w:lang w:val="es-ES"/>
        </w:rPr>
        <w:t>Publicación mensual oportuna de informes de ejecución presupuestal en la página web de la universidad.</w:t>
      </w:r>
    </w:p>
    <w:p w:rsidR="00164168" w:rsidRPr="00D14DB6" w:rsidRDefault="00164168" w:rsidP="00D14DB6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</w:p>
    <w:p w:rsidR="00000CCA" w:rsidRPr="00000CCA" w:rsidRDefault="00000CCA" w:rsidP="00000CCA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</w:p>
    <w:p w:rsidR="00712694" w:rsidRPr="00696400" w:rsidRDefault="00712694" w:rsidP="00000CCA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b/>
          <w:sz w:val="24"/>
          <w:szCs w:val="24"/>
          <w:u w:val="single"/>
          <w:lang w:val="es-MX"/>
        </w:rPr>
      </w:pPr>
      <w:r w:rsidRPr="00696400">
        <w:rPr>
          <w:b/>
          <w:sz w:val="24"/>
          <w:szCs w:val="24"/>
          <w:u w:val="single"/>
          <w:lang w:val="es-MX"/>
        </w:rPr>
        <w:t>CDP Y RP</w:t>
      </w:r>
    </w:p>
    <w:p w:rsidR="00D14DB6" w:rsidRPr="00000CCA" w:rsidRDefault="00D14DB6" w:rsidP="00000CCA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</w:p>
    <w:p w:rsidR="00712694" w:rsidRPr="00000CCA" w:rsidRDefault="00000CCA" w:rsidP="00000CCA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  <w:r>
        <w:rPr>
          <w:iCs w:val="0"/>
          <w:sz w:val="24"/>
          <w:szCs w:val="24"/>
          <w:lang w:val="es-ES"/>
        </w:rPr>
        <w:t>A  3</w:t>
      </w:r>
      <w:r w:rsidR="0095190C">
        <w:rPr>
          <w:iCs w:val="0"/>
          <w:sz w:val="24"/>
          <w:szCs w:val="24"/>
          <w:lang w:val="es-ES"/>
        </w:rPr>
        <w:t>1</w:t>
      </w:r>
      <w:r w:rsidR="00712694" w:rsidRPr="00000CCA">
        <w:rPr>
          <w:iCs w:val="0"/>
          <w:sz w:val="24"/>
          <w:szCs w:val="24"/>
          <w:lang w:val="es-ES"/>
        </w:rPr>
        <w:t xml:space="preserve"> de </w:t>
      </w:r>
      <w:r w:rsidR="005B269C">
        <w:rPr>
          <w:iCs w:val="0"/>
          <w:sz w:val="24"/>
          <w:szCs w:val="24"/>
          <w:lang w:val="es-ES"/>
        </w:rPr>
        <w:t>Marzo</w:t>
      </w:r>
      <w:r w:rsidR="0095190C">
        <w:rPr>
          <w:iCs w:val="0"/>
          <w:sz w:val="24"/>
          <w:szCs w:val="24"/>
          <w:lang w:val="es-ES"/>
        </w:rPr>
        <w:t xml:space="preserve"> </w:t>
      </w:r>
      <w:r w:rsidR="00712694" w:rsidRPr="00000CCA">
        <w:rPr>
          <w:iCs w:val="0"/>
          <w:sz w:val="24"/>
          <w:szCs w:val="24"/>
          <w:lang w:val="es-ES"/>
        </w:rPr>
        <w:t xml:space="preserve"> de 201</w:t>
      </w:r>
      <w:r w:rsidR="005B269C">
        <w:rPr>
          <w:iCs w:val="0"/>
          <w:sz w:val="24"/>
          <w:szCs w:val="24"/>
          <w:lang w:val="es-ES"/>
        </w:rPr>
        <w:t>6</w:t>
      </w:r>
      <w:r w:rsidR="00712694" w:rsidRPr="00000CCA">
        <w:rPr>
          <w:iCs w:val="0"/>
          <w:sz w:val="24"/>
          <w:szCs w:val="24"/>
          <w:lang w:val="es-ES"/>
        </w:rPr>
        <w:t xml:space="preserve"> la Sección de Presupuesto expidió </w:t>
      </w:r>
      <w:r w:rsidR="005B269C">
        <w:rPr>
          <w:iCs w:val="0"/>
          <w:sz w:val="24"/>
          <w:szCs w:val="24"/>
          <w:lang w:val="es-ES"/>
        </w:rPr>
        <w:t xml:space="preserve">1396 </w:t>
      </w:r>
      <w:r w:rsidR="00712694" w:rsidRPr="00000CCA">
        <w:rPr>
          <w:iCs w:val="0"/>
          <w:sz w:val="24"/>
          <w:szCs w:val="24"/>
          <w:lang w:val="es-ES"/>
        </w:rPr>
        <w:t xml:space="preserve">Certificados de Disponibilidad Presupuestal y </w:t>
      </w:r>
      <w:r w:rsidR="005B269C">
        <w:rPr>
          <w:iCs w:val="0"/>
          <w:sz w:val="24"/>
          <w:szCs w:val="24"/>
          <w:lang w:val="es-ES"/>
        </w:rPr>
        <w:t>2791</w:t>
      </w:r>
      <w:r w:rsidR="0069225E">
        <w:rPr>
          <w:iCs w:val="0"/>
          <w:sz w:val="24"/>
          <w:szCs w:val="24"/>
          <w:lang w:val="es-ES"/>
        </w:rPr>
        <w:t xml:space="preserve"> </w:t>
      </w:r>
      <w:r w:rsidR="00712694" w:rsidRPr="00000CCA">
        <w:rPr>
          <w:iCs w:val="0"/>
          <w:sz w:val="24"/>
          <w:szCs w:val="24"/>
          <w:lang w:val="es-ES"/>
        </w:rPr>
        <w:t xml:space="preserve">Registros </w:t>
      </w:r>
      <w:r w:rsidR="00D14DB6" w:rsidRPr="00000CCA">
        <w:rPr>
          <w:iCs w:val="0"/>
          <w:sz w:val="24"/>
          <w:szCs w:val="24"/>
          <w:lang w:val="es-ES"/>
        </w:rPr>
        <w:t>Presupuestales.</w:t>
      </w:r>
    </w:p>
    <w:p w:rsidR="00712694" w:rsidRPr="00000CCA" w:rsidRDefault="00712694" w:rsidP="00000CCA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</w:p>
    <w:p w:rsidR="00D14DB6" w:rsidRDefault="00D14DB6" w:rsidP="00D14DB6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  <w:r w:rsidRPr="00000CCA">
        <w:rPr>
          <w:iCs w:val="0"/>
          <w:sz w:val="24"/>
          <w:szCs w:val="24"/>
          <w:lang w:val="es-ES"/>
        </w:rPr>
        <w:t>En cuanto a las anulaciones parciales y/o totales de Certificados de Disponibilidad Presupuestal y Registro Presupuestales</w:t>
      </w:r>
      <w:r>
        <w:rPr>
          <w:iCs w:val="0"/>
          <w:sz w:val="24"/>
          <w:szCs w:val="24"/>
          <w:lang w:val="es-ES"/>
        </w:rPr>
        <w:t>. E</w:t>
      </w:r>
      <w:r w:rsidRPr="00000CCA">
        <w:rPr>
          <w:iCs w:val="0"/>
          <w:sz w:val="24"/>
          <w:szCs w:val="24"/>
          <w:lang w:val="es-ES"/>
        </w:rPr>
        <w:t>stas se realizaron según lo solicitado por los Ordenadores del</w:t>
      </w:r>
      <w:r>
        <w:rPr>
          <w:iCs w:val="0"/>
          <w:sz w:val="24"/>
          <w:szCs w:val="24"/>
          <w:lang w:val="es-ES"/>
        </w:rPr>
        <w:t xml:space="preserve"> Gasto, tanto de los Rubros de funcionamiento como los de i</w:t>
      </w:r>
      <w:r w:rsidRPr="00000CCA">
        <w:rPr>
          <w:iCs w:val="0"/>
          <w:sz w:val="24"/>
          <w:szCs w:val="24"/>
          <w:lang w:val="es-ES"/>
        </w:rPr>
        <w:t>nversión.</w:t>
      </w:r>
    </w:p>
    <w:p w:rsidR="00712694" w:rsidRDefault="00712694" w:rsidP="00000CCA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</w:p>
    <w:p w:rsidR="00D14DB6" w:rsidRPr="00DE54C3" w:rsidRDefault="00D14DB6" w:rsidP="00D14DB6">
      <w:pPr>
        <w:pStyle w:val="Encabezado"/>
        <w:tabs>
          <w:tab w:val="clear" w:pos="4252"/>
          <w:tab w:val="center" w:pos="851"/>
        </w:tabs>
        <w:jc w:val="both"/>
        <w:rPr>
          <w:b/>
          <w:sz w:val="24"/>
          <w:u w:val="single"/>
          <w:lang w:val="es-MX"/>
        </w:rPr>
      </w:pPr>
      <w:r w:rsidRPr="00DE54C3">
        <w:rPr>
          <w:b/>
          <w:sz w:val="24"/>
          <w:u w:val="single"/>
          <w:lang w:val="es-MX"/>
        </w:rPr>
        <w:t xml:space="preserve">Seguimiento de los Procesos y Procedimientos </w:t>
      </w:r>
    </w:p>
    <w:p w:rsidR="002255C7" w:rsidRPr="00000CCA" w:rsidRDefault="002255C7" w:rsidP="00000CCA">
      <w:pPr>
        <w:pStyle w:val="Encabezado"/>
        <w:tabs>
          <w:tab w:val="clear" w:pos="4252"/>
          <w:tab w:val="center" w:pos="851"/>
        </w:tabs>
        <w:jc w:val="both"/>
        <w:rPr>
          <w:b/>
          <w:sz w:val="24"/>
          <w:lang w:val="es-MX"/>
        </w:rPr>
      </w:pPr>
    </w:p>
    <w:p w:rsidR="00712694" w:rsidRPr="00C4077B" w:rsidRDefault="00712694" w:rsidP="002255C7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b/>
          <w:sz w:val="20"/>
          <w:lang w:val="es-ES"/>
        </w:rPr>
      </w:pPr>
    </w:p>
    <w:p w:rsidR="00712694" w:rsidRDefault="00336A7C" w:rsidP="002255C7">
      <w:pPr>
        <w:pStyle w:val="Prrafodelista"/>
        <w:numPr>
          <w:ilvl w:val="0"/>
          <w:numId w:val="7"/>
        </w:numPr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C</w:t>
      </w:r>
      <w:r w:rsidR="00FE4491" w:rsidRP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>ontrol diario</w:t>
      </w:r>
      <w:r w:rsidR="00D14DB6" w:rsidRP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</w:t>
      </w:r>
      <w:r w:rsid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>de los saldos de cada rubro para conocer la disponibilidad diaria de recursos.</w:t>
      </w:r>
    </w:p>
    <w:p w:rsidR="00D14DB6" w:rsidRPr="00D14DB6" w:rsidRDefault="00D14DB6" w:rsidP="00D14DB6">
      <w:pPr>
        <w:pStyle w:val="Prrafodelista"/>
        <w:ind w:left="360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712694" w:rsidRDefault="00FE4491" w:rsidP="002255C7">
      <w:pPr>
        <w:pStyle w:val="Prrafodelista"/>
        <w:numPr>
          <w:ilvl w:val="0"/>
          <w:numId w:val="7"/>
        </w:numPr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Registro oportuno </w:t>
      </w:r>
      <w:r w:rsid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y efectivo </w:t>
      </w:r>
      <w:r w:rsidR="00D14DB6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>de los CDP y RPS solicitado por los ordenadores del gasto; tanto en el sistema de la Universidad Distrital</w:t>
      </w:r>
      <w:r w:rsid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(SICAPITAL)</w:t>
      </w:r>
      <w:r w:rsidR="00D14DB6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>, como ante la Secretaria de Hacienda</w:t>
      </w:r>
      <w:r w:rsid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(PREDIS</w:t>
      </w:r>
      <w:r w:rsidR="00D14DB6" w:rsidRPr="00125526">
        <w:rPr>
          <w:rFonts w:ascii="Arial" w:hAnsi="Arial" w:cs="Arial"/>
          <w:color w:val="000000"/>
          <w:sz w:val="24"/>
          <w:szCs w:val="24"/>
          <w:shd w:val="clear" w:color="auto" w:fill="FFFFFF"/>
        </w:rPr>
        <w:t>)</w:t>
      </w:r>
      <w:r w:rsid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>.</w:t>
      </w:r>
    </w:p>
    <w:p w:rsidR="00D14DB6" w:rsidRPr="00D14DB6" w:rsidRDefault="00D14DB6" w:rsidP="00D14DB6">
      <w:pPr>
        <w:pStyle w:val="Prrafodelista"/>
        <w:ind w:left="360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FE4491" w:rsidRDefault="00D14DB6" w:rsidP="002255C7">
      <w:pPr>
        <w:pStyle w:val="Prrafodelista"/>
        <w:numPr>
          <w:ilvl w:val="0"/>
          <w:numId w:val="7"/>
        </w:numPr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C</w:t>
      </w:r>
      <w:r w:rsidR="00FE4491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ontrol diario de las Reservas y Pasivos Exigibles, reflejado 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en </w:t>
      </w:r>
      <w:r w:rsidR="002255C7">
        <w:rPr>
          <w:rFonts w:ascii="Arial" w:hAnsi="Arial" w:cs="Arial"/>
          <w:color w:val="000000"/>
          <w:sz w:val="24"/>
          <w:szCs w:val="24"/>
          <w:shd w:val="clear" w:color="auto" w:fill="FFFFFF"/>
        </w:rPr>
        <w:t>la</w:t>
      </w:r>
      <w:r w:rsidR="00FE4491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ejecu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ción de los rubros, s</w:t>
      </w:r>
      <w:r w:rsidR="00FE4491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e presenta información oportuna a los entes internos y externos de los saldo </w:t>
      </w:r>
      <w:r w:rsidR="002255C7">
        <w:rPr>
          <w:rFonts w:ascii="Arial" w:hAnsi="Arial" w:cs="Arial"/>
          <w:color w:val="000000"/>
          <w:sz w:val="24"/>
          <w:szCs w:val="24"/>
          <w:shd w:val="clear" w:color="auto" w:fill="FFFFFF"/>
        </w:rPr>
        <w:t>de dichas reservas</w:t>
      </w:r>
      <w:r w:rsidR="00FE4491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. </w:t>
      </w:r>
    </w:p>
    <w:p w:rsidR="00712694" w:rsidRPr="00712694" w:rsidRDefault="00712694" w:rsidP="002255C7">
      <w:pPr>
        <w:pStyle w:val="Prrafodelista"/>
        <w:ind w:left="360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712694" w:rsidRPr="002255C7" w:rsidRDefault="00FE4491" w:rsidP="002255C7">
      <w:pPr>
        <w:pStyle w:val="Prrafodelista"/>
        <w:numPr>
          <w:ilvl w:val="0"/>
          <w:numId w:val="7"/>
        </w:numPr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2255C7">
        <w:rPr>
          <w:rFonts w:ascii="Arial" w:hAnsi="Arial" w:cs="Arial"/>
          <w:color w:val="000000"/>
          <w:sz w:val="24"/>
          <w:szCs w:val="24"/>
          <w:shd w:val="clear" w:color="auto" w:fill="FFFFFF"/>
        </w:rPr>
        <w:t>Registro oportuno de las reversiones y Anulaciones de RP y CDP, según solicitu</w:t>
      </w:r>
      <w:r w:rsidR="00712694" w:rsidRPr="002255C7">
        <w:rPr>
          <w:rFonts w:ascii="Arial" w:hAnsi="Arial" w:cs="Arial"/>
          <w:color w:val="000000"/>
          <w:sz w:val="24"/>
          <w:szCs w:val="24"/>
          <w:shd w:val="clear" w:color="auto" w:fill="FFFFFF"/>
        </w:rPr>
        <w:t>d por los Ordenadores del Gasto.</w:t>
      </w:r>
    </w:p>
    <w:p w:rsidR="00712694" w:rsidRPr="00712694" w:rsidRDefault="00712694" w:rsidP="002255C7">
      <w:pPr>
        <w:pStyle w:val="Prrafodelista"/>
        <w:ind w:left="360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FE4491" w:rsidRDefault="00D14DB6" w:rsidP="002255C7">
      <w:pPr>
        <w:pStyle w:val="Prrafodelista"/>
        <w:numPr>
          <w:ilvl w:val="0"/>
          <w:numId w:val="7"/>
        </w:numPr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R</w:t>
      </w:r>
      <w:r w:rsidR="00FE4491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>espuesta oportuna a las solicitudes de estado de cuentas por parte de los ordenadores del gasto.</w:t>
      </w:r>
    </w:p>
    <w:p w:rsidR="00712694" w:rsidRPr="00712694" w:rsidRDefault="00712694" w:rsidP="002255C7">
      <w:pPr>
        <w:pStyle w:val="Prrafodelista"/>
        <w:ind w:left="360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2255C7" w:rsidRDefault="00FE4491" w:rsidP="002255C7">
      <w:pPr>
        <w:pStyle w:val="Prrafodelista"/>
        <w:numPr>
          <w:ilvl w:val="0"/>
          <w:numId w:val="7"/>
        </w:numPr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>Re</w:t>
      </w:r>
      <w:r w:rsid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porte </w:t>
      </w:r>
      <w:r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oportun</w:t>
      </w:r>
      <w:r w:rsid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>o</w:t>
      </w:r>
      <w:r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de los informes ante los diferentes entes de </w:t>
      </w:r>
      <w:r w:rsidR="000C48DF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>control fiscal y disciplinario</w:t>
      </w:r>
      <w:r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. </w:t>
      </w:r>
    </w:p>
    <w:p w:rsidR="001C7A80" w:rsidRDefault="001C7A80" w:rsidP="00FE4491">
      <w:pPr>
        <w:jc w:val="both"/>
        <w:rPr>
          <w:rFonts w:ascii="Arial" w:hAnsi="Arial" w:cs="Arial"/>
          <w:b/>
          <w:bCs/>
          <w:color w:val="000000"/>
          <w:sz w:val="24"/>
          <w:szCs w:val="24"/>
          <w:shd w:val="clear" w:color="auto" w:fill="D7E9F3"/>
        </w:rPr>
      </w:pPr>
    </w:p>
    <w:p w:rsidR="00FE4491" w:rsidRDefault="00FE4491" w:rsidP="00FE4491">
      <w:pPr>
        <w:jc w:val="both"/>
        <w:rPr>
          <w:rFonts w:ascii="Arial" w:hAnsi="Arial" w:cs="Arial"/>
          <w:b/>
          <w:bCs/>
          <w:color w:val="000000"/>
          <w:sz w:val="24"/>
          <w:szCs w:val="24"/>
          <w:shd w:val="clear" w:color="auto" w:fill="D7E9F3"/>
        </w:rPr>
      </w:pPr>
      <w:r w:rsidRPr="00712694">
        <w:rPr>
          <w:rFonts w:ascii="Arial" w:hAnsi="Arial" w:cs="Arial"/>
          <w:b/>
          <w:bCs/>
          <w:color w:val="000000"/>
          <w:sz w:val="24"/>
          <w:szCs w:val="24"/>
          <w:shd w:val="clear" w:color="auto" w:fill="D7E9F3"/>
        </w:rPr>
        <w:t>Dificultades</w:t>
      </w:r>
    </w:p>
    <w:p w:rsidR="00361267" w:rsidRDefault="00361267" w:rsidP="003A2577">
      <w:pPr>
        <w:pStyle w:val="Encabezado"/>
        <w:numPr>
          <w:ilvl w:val="0"/>
          <w:numId w:val="5"/>
        </w:numPr>
        <w:tabs>
          <w:tab w:val="clear" w:pos="4252"/>
          <w:tab w:val="center" w:pos="851"/>
        </w:tabs>
        <w:spacing w:line="276" w:lineRule="auto"/>
        <w:ind w:left="360"/>
        <w:jc w:val="both"/>
        <w:rPr>
          <w:iCs w:val="0"/>
          <w:sz w:val="24"/>
          <w:szCs w:val="24"/>
          <w:lang w:val="es-ES"/>
        </w:rPr>
      </w:pPr>
      <w:r>
        <w:rPr>
          <w:iCs w:val="0"/>
          <w:sz w:val="24"/>
          <w:szCs w:val="24"/>
          <w:lang w:val="es-ES"/>
        </w:rPr>
        <w:t xml:space="preserve">Falta de coordinación por parte de la Oficina de Planeación con la Sección de Presupuesto en los temas de </w:t>
      </w:r>
      <w:r w:rsidR="001C7A80">
        <w:rPr>
          <w:iCs w:val="0"/>
          <w:sz w:val="24"/>
          <w:szCs w:val="24"/>
          <w:lang w:val="es-ES"/>
        </w:rPr>
        <w:t>presupuesto</w:t>
      </w:r>
      <w:r>
        <w:rPr>
          <w:iCs w:val="0"/>
          <w:sz w:val="24"/>
          <w:szCs w:val="24"/>
          <w:lang w:val="es-ES"/>
        </w:rPr>
        <w:t>.</w:t>
      </w:r>
    </w:p>
    <w:p w:rsidR="001C7A80" w:rsidRDefault="001C7A80" w:rsidP="001C7A80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</w:p>
    <w:p w:rsidR="001C7A80" w:rsidRDefault="001C7A80" w:rsidP="003A2577">
      <w:pPr>
        <w:pStyle w:val="Encabezado"/>
        <w:numPr>
          <w:ilvl w:val="0"/>
          <w:numId w:val="5"/>
        </w:numPr>
        <w:tabs>
          <w:tab w:val="clear" w:pos="4252"/>
          <w:tab w:val="center" w:pos="851"/>
        </w:tabs>
        <w:spacing w:line="276" w:lineRule="auto"/>
        <w:ind w:left="360"/>
        <w:jc w:val="both"/>
        <w:rPr>
          <w:iCs w:val="0"/>
          <w:sz w:val="24"/>
          <w:szCs w:val="24"/>
          <w:lang w:val="es-ES"/>
        </w:rPr>
      </w:pPr>
      <w:r>
        <w:rPr>
          <w:iCs w:val="0"/>
          <w:sz w:val="24"/>
          <w:szCs w:val="24"/>
          <w:lang w:val="es-ES"/>
        </w:rPr>
        <w:t>Falta de control de rubros por parte de los ordenadores del gasto</w:t>
      </w:r>
    </w:p>
    <w:p w:rsidR="003A2577" w:rsidRDefault="003A2577" w:rsidP="00361267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</w:p>
    <w:p w:rsidR="003A2577" w:rsidRDefault="003D1595" w:rsidP="003A2577">
      <w:pPr>
        <w:pStyle w:val="Encabezado"/>
        <w:numPr>
          <w:ilvl w:val="0"/>
          <w:numId w:val="5"/>
        </w:numPr>
        <w:tabs>
          <w:tab w:val="clear" w:pos="4252"/>
          <w:tab w:val="center" w:pos="851"/>
        </w:tabs>
        <w:spacing w:line="276" w:lineRule="auto"/>
        <w:ind w:left="360"/>
        <w:jc w:val="both"/>
        <w:rPr>
          <w:iCs w:val="0"/>
          <w:sz w:val="24"/>
          <w:szCs w:val="24"/>
          <w:lang w:val="es-ES"/>
        </w:rPr>
      </w:pPr>
      <w:r>
        <w:rPr>
          <w:iCs w:val="0"/>
          <w:sz w:val="24"/>
          <w:szCs w:val="24"/>
          <w:lang w:val="es-ES"/>
        </w:rPr>
        <w:t>D</w:t>
      </w:r>
      <w:r w:rsidR="003A2577" w:rsidRPr="00A945AF">
        <w:rPr>
          <w:iCs w:val="0"/>
          <w:sz w:val="24"/>
          <w:szCs w:val="24"/>
          <w:lang w:val="es-ES"/>
        </w:rPr>
        <w:t>ebilidades técnic</w:t>
      </w:r>
      <w:r w:rsidR="003A2577">
        <w:rPr>
          <w:iCs w:val="0"/>
          <w:sz w:val="24"/>
          <w:szCs w:val="24"/>
          <w:lang w:val="es-ES"/>
        </w:rPr>
        <w:t>as</w:t>
      </w:r>
      <w:r w:rsidR="003A2577" w:rsidRPr="00A945AF">
        <w:rPr>
          <w:iCs w:val="0"/>
          <w:sz w:val="24"/>
          <w:szCs w:val="24"/>
          <w:lang w:val="es-ES"/>
        </w:rPr>
        <w:t xml:space="preserve"> en el aplicativo </w:t>
      </w:r>
      <w:r w:rsidR="003A2577">
        <w:rPr>
          <w:iCs w:val="0"/>
          <w:sz w:val="24"/>
          <w:szCs w:val="24"/>
          <w:lang w:val="es-ES"/>
        </w:rPr>
        <w:t>SICAPITAL, módulo de Presupuesto, las cuales se han analizado y reportado a la oficina Asesora de Sistemas para mejorar la funcionabilidad del mismo.</w:t>
      </w:r>
    </w:p>
    <w:p w:rsidR="003A2577" w:rsidRDefault="003A2577" w:rsidP="003A2577">
      <w:pPr>
        <w:pStyle w:val="Encabezado"/>
        <w:tabs>
          <w:tab w:val="clear" w:pos="4252"/>
          <w:tab w:val="center" w:pos="851"/>
        </w:tabs>
        <w:spacing w:line="276" w:lineRule="auto"/>
        <w:ind w:left="360"/>
        <w:jc w:val="both"/>
        <w:rPr>
          <w:iCs w:val="0"/>
          <w:sz w:val="24"/>
          <w:szCs w:val="24"/>
          <w:lang w:val="es-ES"/>
        </w:rPr>
      </w:pPr>
    </w:p>
    <w:p w:rsidR="00D14DB6" w:rsidRPr="00D14DB6" w:rsidRDefault="00D14DB6" w:rsidP="00D14DB6">
      <w:pPr>
        <w:pStyle w:val="Sinespaciado"/>
        <w:numPr>
          <w:ilvl w:val="0"/>
          <w:numId w:val="10"/>
        </w:numPr>
        <w:spacing w:line="276" w:lineRule="auto"/>
        <w:ind w:left="360"/>
        <w:jc w:val="both"/>
        <w:rPr>
          <w:rFonts w:ascii="Arial" w:hAnsi="Arial" w:cs="Arial"/>
          <w:sz w:val="24"/>
          <w:shd w:val="clear" w:color="auto" w:fill="FFFFFF"/>
        </w:rPr>
      </w:pPr>
      <w:r w:rsidRPr="00D14DB6">
        <w:rPr>
          <w:rFonts w:ascii="Arial" w:hAnsi="Arial" w:cs="Arial"/>
          <w:sz w:val="24"/>
          <w:szCs w:val="24"/>
          <w:lang w:val="es-ES"/>
        </w:rPr>
        <w:t xml:space="preserve">Continúas devoluciones de solicitudes de CDP y algunas solicitudes de RP a los </w:t>
      </w:r>
      <w:r>
        <w:rPr>
          <w:rFonts w:ascii="Arial" w:hAnsi="Arial" w:cs="Arial"/>
          <w:sz w:val="24"/>
          <w:szCs w:val="24"/>
          <w:lang w:val="es-ES"/>
        </w:rPr>
        <w:t xml:space="preserve"> </w:t>
      </w:r>
      <w:r w:rsidRPr="00D14DB6">
        <w:rPr>
          <w:rFonts w:ascii="Arial" w:hAnsi="Arial" w:cs="Arial"/>
          <w:sz w:val="24"/>
          <w:szCs w:val="24"/>
          <w:lang w:val="es-ES"/>
        </w:rPr>
        <w:t>ordenador</w:t>
      </w:r>
      <w:r>
        <w:rPr>
          <w:rFonts w:ascii="Arial" w:hAnsi="Arial" w:cs="Arial"/>
          <w:sz w:val="24"/>
          <w:szCs w:val="24"/>
          <w:lang w:val="es-ES"/>
        </w:rPr>
        <w:t>e</w:t>
      </w:r>
      <w:r w:rsidRPr="00D14DB6">
        <w:rPr>
          <w:rFonts w:ascii="Arial" w:hAnsi="Arial" w:cs="Arial"/>
          <w:sz w:val="24"/>
          <w:szCs w:val="24"/>
          <w:lang w:val="es-ES"/>
        </w:rPr>
        <w:t>s del gasto</w:t>
      </w:r>
      <w:r>
        <w:rPr>
          <w:rFonts w:ascii="Arial" w:hAnsi="Arial" w:cs="Arial"/>
          <w:sz w:val="24"/>
          <w:szCs w:val="24"/>
          <w:lang w:val="es-ES"/>
        </w:rPr>
        <w:t>.</w:t>
      </w:r>
    </w:p>
    <w:p w:rsidR="00D14DB6" w:rsidRPr="00D14DB6" w:rsidRDefault="00D14DB6" w:rsidP="00D14DB6">
      <w:pPr>
        <w:pStyle w:val="Sinespaciado"/>
        <w:spacing w:line="276" w:lineRule="auto"/>
        <w:ind w:left="360"/>
        <w:jc w:val="both"/>
        <w:rPr>
          <w:rFonts w:ascii="Arial" w:hAnsi="Arial" w:cs="Arial"/>
          <w:sz w:val="24"/>
          <w:shd w:val="clear" w:color="auto" w:fill="FFFFFF"/>
        </w:rPr>
      </w:pPr>
    </w:p>
    <w:p w:rsidR="00B152A5" w:rsidRPr="00D31679" w:rsidRDefault="00D14DB6" w:rsidP="00D032EE">
      <w:pPr>
        <w:pStyle w:val="Sinespaciado"/>
        <w:numPr>
          <w:ilvl w:val="0"/>
          <w:numId w:val="10"/>
        </w:numPr>
        <w:spacing w:line="276" w:lineRule="auto"/>
        <w:ind w:left="360"/>
        <w:jc w:val="both"/>
        <w:rPr>
          <w:rFonts w:ascii="Arial" w:hAnsi="Arial" w:cs="Arial"/>
          <w:sz w:val="24"/>
          <w:shd w:val="clear" w:color="auto" w:fill="FFFFFF"/>
        </w:rPr>
      </w:pPr>
      <w:r w:rsidRPr="00D31679">
        <w:rPr>
          <w:rFonts w:ascii="Arial" w:hAnsi="Arial" w:cs="Arial"/>
          <w:sz w:val="24"/>
          <w:shd w:val="clear" w:color="auto" w:fill="FFFFFF"/>
        </w:rPr>
        <w:t>Las solicitudes de CDP y RP algunas veces las hacen sobre el tiempo.</w:t>
      </w:r>
      <w:bookmarkStart w:id="0" w:name="_GoBack"/>
      <w:bookmarkEnd w:id="0"/>
    </w:p>
    <w:sectPr w:rsidR="00B152A5" w:rsidRPr="00D31679" w:rsidSect="00613F95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E903F6"/>
    <w:multiLevelType w:val="hybridMultilevel"/>
    <w:tmpl w:val="703E9DC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847A62"/>
    <w:multiLevelType w:val="hybridMultilevel"/>
    <w:tmpl w:val="8D1E1A6A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D2A78D0"/>
    <w:multiLevelType w:val="hybridMultilevel"/>
    <w:tmpl w:val="6140613E"/>
    <w:lvl w:ilvl="0" w:tplc="D7D4A35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6926B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30EC1AA6"/>
    <w:multiLevelType w:val="hybridMultilevel"/>
    <w:tmpl w:val="838049B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92A0537"/>
    <w:multiLevelType w:val="hybridMultilevel"/>
    <w:tmpl w:val="C034404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B704EA1"/>
    <w:multiLevelType w:val="hybridMultilevel"/>
    <w:tmpl w:val="D94CF6C8"/>
    <w:lvl w:ilvl="0" w:tplc="B1E88B1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E7A74E0"/>
    <w:multiLevelType w:val="hybridMultilevel"/>
    <w:tmpl w:val="A5C27AC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B6B3832"/>
    <w:multiLevelType w:val="hybridMultilevel"/>
    <w:tmpl w:val="2F4CE6F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65A253A"/>
    <w:multiLevelType w:val="hybridMultilevel"/>
    <w:tmpl w:val="ABA68DEC"/>
    <w:lvl w:ilvl="0" w:tplc="240A0011">
      <w:start w:val="1"/>
      <w:numFmt w:val="decimal"/>
      <w:lvlText w:val="%1)"/>
      <w:lvlJc w:val="left"/>
      <w:pPr>
        <w:ind w:left="360" w:hanging="360"/>
      </w:p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7A8A44DD"/>
    <w:multiLevelType w:val="hybridMultilevel"/>
    <w:tmpl w:val="2D44D3BC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9"/>
  </w:num>
  <w:num w:numId="2">
    <w:abstractNumId w:val="2"/>
  </w:num>
  <w:num w:numId="3">
    <w:abstractNumId w:val="3"/>
  </w:num>
  <w:num w:numId="4">
    <w:abstractNumId w:val="5"/>
  </w:num>
  <w:num w:numId="5">
    <w:abstractNumId w:val="4"/>
  </w:num>
  <w:num w:numId="6">
    <w:abstractNumId w:val="8"/>
  </w:num>
  <w:num w:numId="7">
    <w:abstractNumId w:val="10"/>
  </w:num>
  <w:num w:numId="8">
    <w:abstractNumId w:val="1"/>
  </w:num>
  <w:num w:numId="9">
    <w:abstractNumId w:val="6"/>
  </w:num>
  <w:num w:numId="10">
    <w:abstractNumId w:val="7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4491"/>
    <w:rsid w:val="00000CCA"/>
    <w:rsid w:val="000C48DF"/>
    <w:rsid w:val="000F274E"/>
    <w:rsid w:val="001368D4"/>
    <w:rsid w:val="00164168"/>
    <w:rsid w:val="001735CC"/>
    <w:rsid w:val="001872A1"/>
    <w:rsid w:val="001C7A80"/>
    <w:rsid w:val="001F5CFA"/>
    <w:rsid w:val="002255C7"/>
    <w:rsid w:val="002A338F"/>
    <w:rsid w:val="002F4A72"/>
    <w:rsid w:val="002F6F65"/>
    <w:rsid w:val="0033592F"/>
    <w:rsid w:val="00336A7C"/>
    <w:rsid w:val="00361267"/>
    <w:rsid w:val="003A22ED"/>
    <w:rsid w:val="003A2577"/>
    <w:rsid w:val="003D1595"/>
    <w:rsid w:val="003E230A"/>
    <w:rsid w:val="00436C8C"/>
    <w:rsid w:val="00492DE2"/>
    <w:rsid w:val="004B4457"/>
    <w:rsid w:val="005028EF"/>
    <w:rsid w:val="005972D4"/>
    <w:rsid w:val="005B269C"/>
    <w:rsid w:val="005C05C1"/>
    <w:rsid w:val="005C1F6D"/>
    <w:rsid w:val="0060445D"/>
    <w:rsid w:val="00613F95"/>
    <w:rsid w:val="0069225E"/>
    <w:rsid w:val="00696400"/>
    <w:rsid w:val="006F67DC"/>
    <w:rsid w:val="00712694"/>
    <w:rsid w:val="007415B5"/>
    <w:rsid w:val="00802952"/>
    <w:rsid w:val="00835682"/>
    <w:rsid w:val="008C413F"/>
    <w:rsid w:val="008D3EC1"/>
    <w:rsid w:val="0095190C"/>
    <w:rsid w:val="00A945AF"/>
    <w:rsid w:val="00AC5B21"/>
    <w:rsid w:val="00AE7ED1"/>
    <w:rsid w:val="00B07E46"/>
    <w:rsid w:val="00B152A5"/>
    <w:rsid w:val="00C4159F"/>
    <w:rsid w:val="00C93A24"/>
    <w:rsid w:val="00D032EE"/>
    <w:rsid w:val="00D14DB6"/>
    <w:rsid w:val="00D31679"/>
    <w:rsid w:val="00D42667"/>
    <w:rsid w:val="00D4528B"/>
    <w:rsid w:val="00D545E9"/>
    <w:rsid w:val="00D837C8"/>
    <w:rsid w:val="00E24D30"/>
    <w:rsid w:val="00E625C6"/>
    <w:rsid w:val="00F34D93"/>
    <w:rsid w:val="00FB24D9"/>
    <w:rsid w:val="00FE44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FE4491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rsid w:val="00712694"/>
    <w:pPr>
      <w:tabs>
        <w:tab w:val="center" w:pos="4252"/>
        <w:tab w:val="right" w:pos="8504"/>
      </w:tabs>
      <w:spacing w:after="0" w:line="240" w:lineRule="auto"/>
    </w:pPr>
    <w:rPr>
      <w:rFonts w:ascii="Arial" w:eastAsia="Times New Roman" w:hAnsi="Arial" w:cs="Arial"/>
      <w:iCs/>
      <w:szCs w:val="20"/>
      <w:lang w:eastAsia="es-ES"/>
    </w:rPr>
  </w:style>
  <w:style w:type="character" w:customStyle="1" w:styleId="EncabezadoCar">
    <w:name w:val="Encabezado Car"/>
    <w:basedOn w:val="Fuentedeprrafopredeter"/>
    <w:link w:val="Encabezado"/>
    <w:uiPriority w:val="99"/>
    <w:rsid w:val="00712694"/>
    <w:rPr>
      <w:rFonts w:ascii="Arial" w:eastAsia="Times New Roman" w:hAnsi="Arial" w:cs="Arial"/>
      <w:iCs/>
      <w:szCs w:val="20"/>
      <w:lang w:eastAsia="es-ES"/>
    </w:rPr>
  </w:style>
  <w:style w:type="paragraph" w:styleId="Sinespaciado">
    <w:name w:val="No Spacing"/>
    <w:uiPriority w:val="1"/>
    <w:qFormat/>
    <w:rsid w:val="001735CC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FE4491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rsid w:val="00712694"/>
    <w:pPr>
      <w:tabs>
        <w:tab w:val="center" w:pos="4252"/>
        <w:tab w:val="right" w:pos="8504"/>
      </w:tabs>
      <w:spacing w:after="0" w:line="240" w:lineRule="auto"/>
    </w:pPr>
    <w:rPr>
      <w:rFonts w:ascii="Arial" w:eastAsia="Times New Roman" w:hAnsi="Arial" w:cs="Arial"/>
      <w:iCs/>
      <w:szCs w:val="20"/>
      <w:lang w:eastAsia="es-ES"/>
    </w:rPr>
  </w:style>
  <w:style w:type="character" w:customStyle="1" w:styleId="EncabezadoCar">
    <w:name w:val="Encabezado Car"/>
    <w:basedOn w:val="Fuentedeprrafopredeter"/>
    <w:link w:val="Encabezado"/>
    <w:uiPriority w:val="99"/>
    <w:rsid w:val="00712694"/>
    <w:rPr>
      <w:rFonts w:ascii="Arial" w:eastAsia="Times New Roman" w:hAnsi="Arial" w:cs="Arial"/>
      <w:iCs/>
      <w:szCs w:val="20"/>
      <w:lang w:eastAsia="es-ES"/>
    </w:rPr>
  </w:style>
  <w:style w:type="paragraph" w:styleId="Sinespaciado">
    <w:name w:val="No Spacing"/>
    <w:uiPriority w:val="1"/>
    <w:qFormat/>
    <w:rsid w:val="001735C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440</Words>
  <Characters>2422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Distrital U</dc:creator>
  <cp:lastModifiedBy>df</cp:lastModifiedBy>
  <cp:revision>3</cp:revision>
  <dcterms:created xsi:type="dcterms:W3CDTF">2016-04-21T14:45:00Z</dcterms:created>
  <dcterms:modified xsi:type="dcterms:W3CDTF">2016-04-21T14:52:00Z</dcterms:modified>
</cp:coreProperties>
</file>